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DBC27">
      <w:pPr>
        <w:tabs>
          <w:tab w:val="left" w:pos="567"/>
        </w:tabs>
        <w:jc w:val="center"/>
        <w:rPr>
          <w:rFonts w:hint="eastAsia" w:asciiTheme="majorEastAsia" w:hAnsiTheme="majorEastAsia" w:eastAsiaTheme="majorEastAsia" w:cstheme="majorEastAsia"/>
          <w:b/>
          <w:bCs/>
          <w:sz w:val="72"/>
          <w:szCs w:val="72"/>
          <w:lang w:val="en-US" w:eastAsia="zh-CN"/>
        </w:rPr>
      </w:pPr>
      <w:r>
        <w:rPr>
          <w:rFonts w:hint="eastAsia" w:asciiTheme="majorEastAsia" w:hAnsiTheme="majorEastAsia" w:eastAsiaTheme="majorEastAsia" w:cstheme="majorEastAsia"/>
          <w:b/>
          <w:bCs/>
          <w:sz w:val="72"/>
          <w:szCs w:val="72"/>
          <w:lang w:val="en-US" w:eastAsia="zh-CN"/>
        </w:rPr>
        <w:t>广东中京检测认证有限公司</w:t>
      </w:r>
    </w:p>
    <w:p w14:paraId="25D7784D">
      <w:pPr>
        <w:tabs>
          <w:tab w:val="left" w:pos="567"/>
        </w:tabs>
        <w:jc w:val="center"/>
        <w:rPr>
          <w:rFonts w:hint="eastAsia" w:asciiTheme="majorEastAsia" w:hAnsiTheme="majorEastAsia" w:eastAsiaTheme="majorEastAsia" w:cstheme="majorEastAsia"/>
          <w:b/>
          <w:bCs/>
          <w:sz w:val="72"/>
          <w:szCs w:val="72"/>
          <w:lang w:val="en-US" w:eastAsia="zh-CN"/>
        </w:rPr>
      </w:pPr>
    </w:p>
    <w:p w14:paraId="1D73D272">
      <w:pPr>
        <w:tabs>
          <w:tab w:val="left" w:pos="567"/>
        </w:tabs>
        <w:jc w:val="center"/>
        <w:rPr>
          <w:rFonts w:hint="eastAsia" w:asciiTheme="majorEastAsia" w:hAnsiTheme="majorEastAsia" w:eastAsiaTheme="majorEastAsia" w:cstheme="majorEastAsia"/>
          <w:b/>
          <w:bCs/>
          <w:sz w:val="72"/>
          <w:szCs w:val="72"/>
        </w:rPr>
      </w:pPr>
      <w:r>
        <w:rPr>
          <w:rFonts w:hint="eastAsia" w:asciiTheme="majorEastAsia" w:hAnsiTheme="majorEastAsia" w:eastAsiaTheme="majorEastAsia" w:cstheme="majorEastAsia"/>
          <w:b/>
          <w:bCs/>
          <w:sz w:val="72"/>
          <w:szCs w:val="72"/>
        </w:rPr>
        <w:t>管理体系认证程序规则</w:t>
      </w:r>
    </w:p>
    <w:p w14:paraId="5400833B">
      <w:pPr>
        <w:rPr>
          <w:rFonts w:hint="eastAsia" w:asciiTheme="majorEastAsia" w:hAnsiTheme="majorEastAsia" w:eastAsiaTheme="majorEastAsia" w:cstheme="majorEastAsia"/>
        </w:rPr>
      </w:pPr>
    </w:p>
    <w:p w14:paraId="15D4FFF9"/>
    <w:p w14:paraId="175D18EA"/>
    <w:p w14:paraId="3A2D454B"/>
    <w:p w14:paraId="355963DE"/>
    <w:p w14:paraId="79E71D5A"/>
    <w:p w14:paraId="5E8FF006"/>
    <w:p w14:paraId="7B287169"/>
    <w:p w14:paraId="25D48AB0"/>
    <w:p w14:paraId="2B74556B"/>
    <w:p w14:paraId="5B24F583"/>
    <w:p w14:paraId="2713BE9D"/>
    <w:p w14:paraId="20745722">
      <w:pPr>
        <w:ind w:left="1739" w:leftChars="828" w:firstLine="0" w:firstLineChars="0"/>
        <w:rPr>
          <w:rFonts w:hint="default"/>
          <w:sz w:val="36"/>
          <w:szCs w:val="36"/>
          <w:lang w:val="en-US" w:eastAsia="zh-CN"/>
        </w:rPr>
      </w:pPr>
      <w:r>
        <w:rPr>
          <w:rFonts w:hint="eastAsia"/>
          <w:sz w:val="36"/>
          <w:szCs w:val="36"/>
          <w:lang w:val="en-US" w:eastAsia="zh-CN"/>
        </w:rPr>
        <w:t>文件编号：ZJCE-JS-GK-01</w:t>
      </w:r>
    </w:p>
    <w:p w14:paraId="3F773E1F">
      <w:pPr>
        <w:ind w:left="1739" w:leftChars="828" w:firstLine="0" w:firstLineChars="0"/>
        <w:rPr>
          <w:rFonts w:hint="default"/>
          <w:sz w:val="36"/>
          <w:szCs w:val="36"/>
          <w:lang w:val="en-US" w:eastAsia="zh-CN"/>
        </w:rPr>
      </w:pPr>
      <w:r>
        <w:rPr>
          <w:rFonts w:hint="eastAsia"/>
          <w:sz w:val="36"/>
          <w:szCs w:val="36"/>
          <w:lang w:val="en-US" w:eastAsia="zh-CN"/>
        </w:rPr>
        <w:t>版本号：B/0</w:t>
      </w:r>
    </w:p>
    <w:p w14:paraId="02575DAE">
      <w:pPr>
        <w:spacing w:line="600" w:lineRule="auto"/>
        <w:ind w:left="1739" w:leftChars="828" w:firstLine="0" w:firstLineChars="0"/>
        <w:rPr>
          <w:rFonts w:hint="default"/>
          <w:sz w:val="36"/>
          <w:szCs w:val="36"/>
          <w:lang w:val="en-US" w:eastAsia="zh-CN"/>
        </w:rPr>
      </w:pPr>
      <w:r>
        <w:rPr>
          <w:rFonts w:hint="eastAsia"/>
          <w:sz w:val="36"/>
          <w:szCs w:val="36"/>
          <w:lang w:val="en-US" w:eastAsia="zh-CN"/>
        </w:rPr>
        <w:t xml:space="preserve">编制：编写小组  </w:t>
      </w:r>
    </w:p>
    <w:p w14:paraId="66192826">
      <w:pPr>
        <w:spacing w:line="600" w:lineRule="auto"/>
        <w:ind w:left="1739" w:leftChars="828" w:firstLine="0" w:firstLineChars="0"/>
        <w:rPr>
          <w:rFonts w:hint="default"/>
          <w:sz w:val="36"/>
          <w:szCs w:val="36"/>
          <w:lang w:val="en-US" w:eastAsia="zh-CN"/>
        </w:rPr>
      </w:pPr>
      <w:r>
        <w:rPr>
          <w:rFonts w:hint="default"/>
          <w:sz w:val="36"/>
          <w:szCs w:val="36"/>
          <w:lang w:val="en-US" w:eastAsia="zh-CN"/>
        </w:rPr>
        <w:drawing>
          <wp:anchor distT="0" distB="0" distL="114300" distR="114300" simplePos="0" relativeHeight="251660288" behindDoc="0" locked="0" layoutInCell="1" allowOverlap="1">
            <wp:simplePos x="0" y="0"/>
            <wp:positionH relativeFrom="column">
              <wp:posOffset>1903730</wp:posOffset>
            </wp:positionH>
            <wp:positionV relativeFrom="paragraph">
              <wp:posOffset>393065</wp:posOffset>
            </wp:positionV>
            <wp:extent cx="939800" cy="650240"/>
            <wp:effectExtent l="0" t="0" r="12700" b="16510"/>
            <wp:wrapNone/>
            <wp:docPr id="5" name="图片 5" descr="李红霞电子签名（公司备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李红霞电子签名（公司备案）"/>
                    <pic:cNvPicPr>
                      <a:picLocks noChangeAspect="1"/>
                    </pic:cNvPicPr>
                  </pic:nvPicPr>
                  <pic:blipFill>
                    <a:blip r:embed="rId6"/>
                    <a:stretch>
                      <a:fillRect/>
                    </a:stretch>
                  </pic:blipFill>
                  <pic:spPr>
                    <a:xfrm>
                      <a:off x="0" y="0"/>
                      <a:ext cx="939800" cy="650240"/>
                    </a:xfrm>
                    <a:prstGeom prst="rect">
                      <a:avLst/>
                    </a:prstGeom>
                  </pic:spPr>
                </pic:pic>
              </a:graphicData>
            </a:graphic>
          </wp:anchor>
        </w:drawing>
      </w:r>
      <w:r>
        <w:rPr>
          <w:rFonts w:hint="eastAsia"/>
          <w:sz w:val="36"/>
          <w:szCs w:val="36"/>
          <w:lang w:val="en-US" w:eastAsia="zh-CN"/>
        </w:rPr>
        <w:drawing>
          <wp:anchor distT="0" distB="0" distL="114300" distR="114300" simplePos="0" relativeHeight="251659264" behindDoc="0" locked="0" layoutInCell="1" allowOverlap="1">
            <wp:simplePos x="0" y="0"/>
            <wp:positionH relativeFrom="column">
              <wp:posOffset>1847215</wp:posOffset>
            </wp:positionH>
            <wp:positionV relativeFrom="paragraph">
              <wp:posOffset>33020</wp:posOffset>
            </wp:positionV>
            <wp:extent cx="1137285" cy="369570"/>
            <wp:effectExtent l="0" t="0" r="5715" b="11430"/>
            <wp:wrapNone/>
            <wp:docPr id="2" name="图片 2" descr="赵云保电子签名（公司备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赵云保电子签名（公司备案）"/>
                    <pic:cNvPicPr>
                      <a:picLocks noChangeAspect="1"/>
                    </pic:cNvPicPr>
                  </pic:nvPicPr>
                  <pic:blipFill>
                    <a:blip r:embed="rId7"/>
                    <a:stretch>
                      <a:fillRect/>
                    </a:stretch>
                  </pic:blipFill>
                  <pic:spPr>
                    <a:xfrm>
                      <a:off x="0" y="0"/>
                      <a:ext cx="1137285" cy="369570"/>
                    </a:xfrm>
                    <a:prstGeom prst="rect">
                      <a:avLst/>
                    </a:prstGeom>
                  </pic:spPr>
                </pic:pic>
              </a:graphicData>
            </a:graphic>
          </wp:anchor>
        </w:drawing>
      </w:r>
      <w:r>
        <w:rPr>
          <w:rFonts w:hint="eastAsia"/>
          <w:sz w:val="36"/>
          <w:szCs w:val="36"/>
          <w:lang w:val="en-US" w:eastAsia="zh-CN"/>
        </w:rPr>
        <w:t xml:space="preserve">审核：      </w:t>
      </w:r>
    </w:p>
    <w:p w14:paraId="118C4283">
      <w:pPr>
        <w:spacing w:line="600" w:lineRule="auto"/>
        <w:ind w:left="1739" w:leftChars="828" w:firstLine="0" w:firstLineChars="0"/>
        <w:rPr>
          <w:rFonts w:hint="eastAsia"/>
          <w:sz w:val="36"/>
          <w:szCs w:val="36"/>
          <w:lang w:val="en-US" w:eastAsia="zh-CN"/>
        </w:rPr>
      </w:pPr>
      <w:r>
        <w:rPr>
          <w:rFonts w:hint="eastAsia"/>
          <w:sz w:val="36"/>
          <w:szCs w:val="36"/>
          <w:lang w:val="en-US" w:eastAsia="zh-CN"/>
        </w:rPr>
        <w:t>批准：</w:t>
      </w:r>
    </w:p>
    <w:p w14:paraId="5E2C4A12">
      <w:pPr>
        <w:spacing w:line="600" w:lineRule="auto"/>
        <w:ind w:left="0" w:leftChars="0" w:firstLine="1738" w:firstLineChars="483"/>
        <w:rPr>
          <w:rFonts w:hint="default"/>
          <w:sz w:val="36"/>
          <w:szCs w:val="36"/>
          <w:lang w:val="en-US" w:eastAsia="zh-CN"/>
        </w:rPr>
      </w:pPr>
    </w:p>
    <w:p w14:paraId="40777F1D">
      <w:pPr>
        <w:rPr>
          <w:rFonts w:hint="eastAsia"/>
          <w:lang w:val="en-US" w:eastAsia="zh-CN"/>
        </w:rPr>
      </w:pPr>
    </w:p>
    <w:p w14:paraId="4532F09B">
      <w:pPr>
        <w:rPr>
          <w:rFonts w:hint="eastAsia"/>
          <w:sz w:val="32"/>
        </w:rPr>
      </w:pPr>
    </w:p>
    <w:p w14:paraId="4DC865D4">
      <w:pPr>
        <w:rPr>
          <w:rFonts w:hint="eastAsia"/>
          <w:sz w:val="32"/>
        </w:rPr>
      </w:pPr>
    </w:p>
    <w:p w14:paraId="6A8458A5">
      <w:pPr>
        <w:rPr>
          <w:rFonts w:hint="eastAsia"/>
          <w:sz w:val="32"/>
        </w:rPr>
      </w:pPr>
    </w:p>
    <w:p w14:paraId="595E9102">
      <w:pPr>
        <w:rPr>
          <w:rFonts w:hint="eastAsia"/>
          <w:sz w:val="32"/>
        </w:rPr>
      </w:pPr>
    </w:p>
    <w:p w14:paraId="6F9E4932">
      <w:pPr>
        <w:tabs>
          <w:tab w:val="left" w:pos="567"/>
        </w:tabs>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目 录</w:t>
      </w:r>
    </w:p>
    <w:p w14:paraId="45F7A8BF">
      <w:pPr>
        <w:tabs>
          <w:tab w:val="left" w:pos="567"/>
        </w:tabs>
        <w:ind w:right="459" w:firstLine="462"/>
        <w:jc w:val="distribute"/>
        <w:rPr>
          <w:sz w:val="30"/>
          <w:szCs w:val="30"/>
        </w:rPr>
      </w:pPr>
    </w:p>
    <w:p w14:paraId="7A89CF78">
      <w:pPr>
        <w:pStyle w:val="9"/>
        <w:tabs>
          <w:tab w:val="right" w:leader="dot" w:pos="8302"/>
        </w:tabs>
        <w:rPr>
          <w:rFonts w:ascii="Calibri" w:hAnsi="Calibri"/>
          <w:sz w:val="28"/>
          <w:szCs w:val="28"/>
        </w:rPr>
      </w:pPr>
      <w:r>
        <w:rPr>
          <w:sz w:val="28"/>
          <w:szCs w:val="28"/>
        </w:rPr>
        <w:fldChar w:fldCharType="begin"/>
      </w:r>
      <w:r>
        <w:rPr>
          <w:sz w:val="28"/>
          <w:szCs w:val="28"/>
        </w:rPr>
        <w:instrText xml:space="preserve"> TOC \o "1-1" \h \z </w:instrText>
      </w:r>
      <w:r>
        <w:rPr>
          <w:sz w:val="28"/>
          <w:szCs w:val="28"/>
        </w:rPr>
        <w:fldChar w:fldCharType="separate"/>
      </w:r>
      <w:r>
        <w:fldChar w:fldCharType="begin"/>
      </w:r>
      <w:r>
        <w:instrText xml:space="preserve">HYPERLINK \l "_Toc219706665"</w:instrText>
      </w:r>
      <w:r>
        <w:fldChar w:fldCharType="separate"/>
      </w:r>
      <w:r>
        <w:rPr>
          <w:rStyle w:val="13"/>
          <w:color w:val="auto"/>
          <w:sz w:val="28"/>
          <w:szCs w:val="28"/>
        </w:rPr>
        <w:t>1</w:t>
      </w:r>
      <w:r>
        <w:rPr>
          <w:rStyle w:val="13"/>
          <w:rFonts w:hint="eastAsia"/>
          <w:color w:val="auto"/>
          <w:sz w:val="28"/>
          <w:szCs w:val="28"/>
        </w:rPr>
        <w:t>．总则</w:t>
      </w:r>
      <w:r>
        <w:rPr>
          <w:sz w:val="28"/>
          <w:szCs w:val="28"/>
        </w:rPr>
        <w:tab/>
      </w:r>
      <w:r>
        <w:rPr>
          <w:sz w:val="28"/>
          <w:szCs w:val="28"/>
        </w:rPr>
        <w:fldChar w:fldCharType="begin"/>
      </w:r>
      <w:r>
        <w:rPr>
          <w:sz w:val="28"/>
          <w:szCs w:val="28"/>
        </w:rPr>
        <w:instrText xml:space="preserve"> PAGEREF _Toc219706665 \h </w:instrText>
      </w:r>
      <w:r>
        <w:rPr>
          <w:sz w:val="28"/>
          <w:szCs w:val="28"/>
        </w:rPr>
        <w:fldChar w:fldCharType="separate"/>
      </w:r>
      <w:r>
        <w:rPr>
          <w:sz w:val="28"/>
          <w:szCs w:val="28"/>
        </w:rPr>
        <w:t>3</w:t>
      </w:r>
      <w:r>
        <w:rPr>
          <w:sz w:val="28"/>
          <w:szCs w:val="28"/>
        </w:rPr>
        <w:fldChar w:fldCharType="end"/>
      </w:r>
      <w:r>
        <w:fldChar w:fldCharType="end"/>
      </w:r>
    </w:p>
    <w:p w14:paraId="26F3BF83">
      <w:pPr>
        <w:pStyle w:val="9"/>
        <w:tabs>
          <w:tab w:val="right" w:leader="dot" w:pos="8302"/>
        </w:tabs>
        <w:rPr>
          <w:rFonts w:ascii="Calibri" w:hAnsi="Calibri"/>
          <w:sz w:val="28"/>
          <w:szCs w:val="28"/>
        </w:rPr>
      </w:pPr>
      <w:r>
        <w:fldChar w:fldCharType="begin"/>
      </w:r>
      <w:r>
        <w:instrText xml:space="preserve">HYPERLINK \l "_Toc219706666"</w:instrText>
      </w:r>
      <w:r>
        <w:fldChar w:fldCharType="separate"/>
      </w:r>
      <w:r>
        <w:rPr>
          <w:rStyle w:val="13"/>
          <w:color w:val="auto"/>
          <w:sz w:val="28"/>
          <w:szCs w:val="28"/>
        </w:rPr>
        <w:t>2</w:t>
      </w:r>
      <w:r>
        <w:rPr>
          <w:rStyle w:val="13"/>
          <w:rFonts w:hint="eastAsia"/>
          <w:color w:val="auto"/>
          <w:sz w:val="28"/>
          <w:szCs w:val="28"/>
        </w:rPr>
        <w:t>．申请方应具备的基本条件</w:t>
      </w:r>
      <w:r>
        <w:rPr>
          <w:sz w:val="28"/>
          <w:szCs w:val="28"/>
        </w:rPr>
        <w:tab/>
      </w:r>
      <w:r>
        <w:rPr>
          <w:sz w:val="28"/>
          <w:szCs w:val="28"/>
        </w:rPr>
        <w:fldChar w:fldCharType="begin"/>
      </w:r>
      <w:r>
        <w:rPr>
          <w:sz w:val="28"/>
          <w:szCs w:val="28"/>
        </w:rPr>
        <w:instrText xml:space="preserve"> PAGEREF _Toc219706666 \h </w:instrText>
      </w:r>
      <w:r>
        <w:rPr>
          <w:sz w:val="28"/>
          <w:szCs w:val="28"/>
        </w:rPr>
        <w:fldChar w:fldCharType="separate"/>
      </w:r>
      <w:r>
        <w:rPr>
          <w:sz w:val="28"/>
          <w:szCs w:val="28"/>
        </w:rPr>
        <w:t>4</w:t>
      </w:r>
      <w:r>
        <w:rPr>
          <w:sz w:val="28"/>
          <w:szCs w:val="28"/>
        </w:rPr>
        <w:fldChar w:fldCharType="end"/>
      </w:r>
      <w:r>
        <w:fldChar w:fldCharType="end"/>
      </w:r>
    </w:p>
    <w:p w14:paraId="6D693B1B">
      <w:pPr>
        <w:pStyle w:val="9"/>
        <w:tabs>
          <w:tab w:val="right" w:leader="dot" w:pos="8302"/>
        </w:tabs>
        <w:rPr>
          <w:rFonts w:ascii="Calibri" w:hAnsi="Calibri"/>
          <w:sz w:val="28"/>
          <w:szCs w:val="28"/>
        </w:rPr>
      </w:pPr>
      <w:r>
        <w:fldChar w:fldCharType="begin"/>
      </w:r>
      <w:r>
        <w:instrText xml:space="preserve">HYPERLINK \l "_Toc219706667"</w:instrText>
      </w:r>
      <w:r>
        <w:fldChar w:fldCharType="separate"/>
      </w:r>
      <w:r>
        <w:rPr>
          <w:rStyle w:val="13"/>
          <w:color w:val="auto"/>
          <w:sz w:val="28"/>
          <w:szCs w:val="28"/>
        </w:rPr>
        <w:t>3</w:t>
      </w:r>
      <w:r>
        <w:rPr>
          <w:rStyle w:val="13"/>
          <w:rFonts w:hint="eastAsia"/>
          <w:color w:val="auto"/>
          <w:sz w:val="28"/>
          <w:szCs w:val="28"/>
        </w:rPr>
        <w:t>．申请方</w:t>
      </w:r>
      <w:r>
        <w:rPr>
          <w:rStyle w:val="13"/>
          <w:color w:val="auto"/>
          <w:sz w:val="28"/>
          <w:szCs w:val="28"/>
        </w:rPr>
        <w:t>/</w:t>
      </w:r>
      <w:r>
        <w:rPr>
          <w:rStyle w:val="13"/>
          <w:rFonts w:hint="eastAsia"/>
          <w:color w:val="auto"/>
          <w:sz w:val="28"/>
          <w:szCs w:val="28"/>
        </w:rPr>
        <w:t>受审核方的权利和义务</w:t>
      </w:r>
      <w:r>
        <w:rPr>
          <w:sz w:val="28"/>
          <w:szCs w:val="28"/>
        </w:rPr>
        <w:tab/>
      </w:r>
      <w:r>
        <w:rPr>
          <w:sz w:val="28"/>
          <w:szCs w:val="28"/>
        </w:rPr>
        <w:fldChar w:fldCharType="begin"/>
      </w:r>
      <w:r>
        <w:rPr>
          <w:sz w:val="28"/>
          <w:szCs w:val="28"/>
        </w:rPr>
        <w:instrText xml:space="preserve"> PAGEREF _Toc219706667 \h </w:instrText>
      </w:r>
      <w:r>
        <w:rPr>
          <w:sz w:val="28"/>
          <w:szCs w:val="28"/>
        </w:rPr>
        <w:fldChar w:fldCharType="separate"/>
      </w:r>
      <w:r>
        <w:rPr>
          <w:sz w:val="28"/>
          <w:szCs w:val="28"/>
        </w:rPr>
        <w:t>5</w:t>
      </w:r>
      <w:r>
        <w:rPr>
          <w:sz w:val="28"/>
          <w:szCs w:val="28"/>
        </w:rPr>
        <w:fldChar w:fldCharType="end"/>
      </w:r>
      <w:r>
        <w:fldChar w:fldCharType="end"/>
      </w:r>
    </w:p>
    <w:p w14:paraId="398888DA">
      <w:pPr>
        <w:pStyle w:val="9"/>
        <w:tabs>
          <w:tab w:val="right" w:leader="dot" w:pos="8302"/>
        </w:tabs>
        <w:rPr>
          <w:rFonts w:ascii="Calibri" w:hAnsi="Calibri"/>
          <w:sz w:val="28"/>
          <w:szCs w:val="28"/>
        </w:rPr>
      </w:pPr>
      <w:r>
        <w:fldChar w:fldCharType="begin"/>
      </w:r>
      <w:r>
        <w:instrText xml:space="preserve">HYPERLINK \l "_Toc219706668"</w:instrText>
      </w:r>
      <w:r>
        <w:fldChar w:fldCharType="separate"/>
      </w:r>
      <w:r>
        <w:rPr>
          <w:rStyle w:val="13"/>
          <w:color w:val="auto"/>
          <w:sz w:val="28"/>
          <w:szCs w:val="28"/>
        </w:rPr>
        <w:t>4</w:t>
      </w:r>
      <w:r>
        <w:rPr>
          <w:rStyle w:val="13"/>
          <w:rFonts w:hint="eastAsia"/>
          <w:color w:val="auto"/>
          <w:sz w:val="28"/>
          <w:szCs w:val="28"/>
        </w:rPr>
        <w:t>．认证程序</w:t>
      </w:r>
      <w:r>
        <w:rPr>
          <w:sz w:val="28"/>
          <w:szCs w:val="28"/>
        </w:rPr>
        <w:tab/>
      </w:r>
      <w:r>
        <w:rPr>
          <w:sz w:val="28"/>
          <w:szCs w:val="28"/>
        </w:rPr>
        <w:fldChar w:fldCharType="begin"/>
      </w:r>
      <w:r>
        <w:rPr>
          <w:sz w:val="28"/>
          <w:szCs w:val="28"/>
        </w:rPr>
        <w:instrText xml:space="preserve"> PAGEREF _Toc219706668 \h </w:instrText>
      </w:r>
      <w:r>
        <w:rPr>
          <w:sz w:val="28"/>
          <w:szCs w:val="28"/>
        </w:rPr>
        <w:fldChar w:fldCharType="separate"/>
      </w:r>
      <w:r>
        <w:rPr>
          <w:sz w:val="28"/>
          <w:szCs w:val="28"/>
        </w:rPr>
        <w:t>6</w:t>
      </w:r>
      <w:r>
        <w:rPr>
          <w:sz w:val="28"/>
          <w:szCs w:val="28"/>
        </w:rPr>
        <w:fldChar w:fldCharType="end"/>
      </w:r>
      <w:r>
        <w:fldChar w:fldCharType="end"/>
      </w:r>
    </w:p>
    <w:p w14:paraId="3C36EA03">
      <w:pPr>
        <w:pStyle w:val="9"/>
        <w:tabs>
          <w:tab w:val="right" w:leader="dot" w:pos="8302"/>
        </w:tabs>
        <w:rPr>
          <w:rFonts w:ascii="Calibri" w:hAnsi="Calibri"/>
          <w:sz w:val="28"/>
          <w:szCs w:val="28"/>
        </w:rPr>
      </w:pPr>
      <w:r>
        <w:fldChar w:fldCharType="begin"/>
      </w:r>
      <w:r>
        <w:instrText xml:space="preserve">HYPERLINK \l "_Toc219706669"</w:instrText>
      </w:r>
      <w:r>
        <w:fldChar w:fldCharType="separate"/>
      </w:r>
      <w:r>
        <w:rPr>
          <w:rStyle w:val="13"/>
          <w:color w:val="auto"/>
          <w:sz w:val="28"/>
          <w:szCs w:val="28"/>
        </w:rPr>
        <w:t>5</w:t>
      </w:r>
      <w:r>
        <w:rPr>
          <w:rStyle w:val="13"/>
          <w:rFonts w:hint="eastAsia"/>
          <w:color w:val="auto"/>
          <w:sz w:val="28"/>
          <w:szCs w:val="28"/>
        </w:rPr>
        <w:t>．注册名录</w:t>
      </w:r>
      <w:r>
        <w:rPr>
          <w:sz w:val="28"/>
          <w:szCs w:val="28"/>
        </w:rPr>
        <w:tab/>
      </w:r>
      <w:r>
        <w:rPr>
          <w:sz w:val="28"/>
          <w:szCs w:val="28"/>
        </w:rPr>
        <w:fldChar w:fldCharType="begin"/>
      </w:r>
      <w:r>
        <w:rPr>
          <w:sz w:val="28"/>
          <w:szCs w:val="28"/>
        </w:rPr>
        <w:instrText xml:space="preserve"> PAGEREF _Toc219706669 \h </w:instrText>
      </w:r>
      <w:r>
        <w:rPr>
          <w:sz w:val="28"/>
          <w:szCs w:val="28"/>
        </w:rPr>
        <w:fldChar w:fldCharType="separate"/>
      </w:r>
      <w:r>
        <w:rPr>
          <w:sz w:val="28"/>
          <w:szCs w:val="28"/>
        </w:rPr>
        <w:t>10</w:t>
      </w:r>
      <w:r>
        <w:rPr>
          <w:sz w:val="28"/>
          <w:szCs w:val="28"/>
        </w:rPr>
        <w:fldChar w:fldCharType="end"/>
      </w:r>
      <w:r>
        <w:fldChar w:fldCharType="end"/>
      </w:r>
    </w:p>
    <w:p w14:paraId="7106BC92">
      <w:pPr>
        <w:pStyle w:val="9"/>
        <w:tabs>
          <w:tab w:val="right" w:leader="dot" w:pos="8302"/>
        </w:tabs>
        <w:rPr>
          <w:rFonts w:ascii="Calibri" w:hAnsi="Calibri"/>
          <w:sz w:val="28"/>
          <w:szCs w:val="28"/>
        </w:rPr>
      </w:pPr>
      <w:r>
        <w:fldChar w:fldCharType="begin"/>
      </w:r>
      <w:r>
        <w:instrText xml:space="preserve">HYPERLINK \l "_Toc219706670"</w:instrText>
      </w:r>
      <w:r>
        <w:fldChar w:fldCharType="separate"/>
      </w:r>
      <w:r>
        <w:rPr>
          <w:rStyle w:val="13"/>
          <w:color w:val="auto"/>
          <w:sz w:val="28"/>
          <w:szCs w:val="28"/>
        </w:rPr>
        <w:t>6</w:t>
      </w:r>
      <w:r>
        <w:rPr>
          <w:rStyle w:val="13"/>
          <w:rFonts w:hint="eastAsia"/>
          <w:color w:val="auto"/>
          <w:sz w:val="28"/>
          <w:szCs w:val="28"/>
        </w:rPr>
        <w:t>．获证组织的权利和义务</w:t>
      </w:r>
      <w:r>
        <w:rPr>
          <w:sz w:val="28"/>
          <w:szCs w:val="28"/>
        </w:rPr>
        <w:tab/>
      </w:r>
      <w:r>
        <w:rPr>
          <w:sz w:val="28"/>
          <w:szCs w:val="28"/>
        </w:rPr>
        <w:fldChar w:fldCharType="begin"/>
      </w:r>
      <w:r>
        <w:rPr>
          <w:sz w:val="28"/>
          <w:szCs w:val="28"/>
        </w:rPr>
        <w:instrText xml:space="preserve"> PAGEREF _Toc219706670 \h </w:instrText>
      </w:r>
      <w:r>
        <w:rPr>
          <w:sz w:val="28"/>
          <w:szCs w:val="28"/>
        </w:rPr>
        <w:fldChar w:fldCharType="separate"/>
      </w:r>
      <w:r>
        <w:rPr>
          <w:sz w:val="28"/>
          <w:szCs w:val="28"/>
        </w:rPr>
        <w:t>10</w:t>
      </w:r>
      <w:r>
        <w:rPr>
          <w:sz w:val="28"/>
          <w:szCs w:val="28"/>
        </w:rPr>
        <w:fldChar w:fldCharType="end"/>
      </w:r>
      <w:r>
        <w:fldChar w:fldCharType="end"/>
      </w:r>
    </w:p>
    <w:p w14:paraId="6EEC5751">
      <w:pPr>
        <w:pStyle w:val="9"/>
        <w:tabs>
          <w:tab w:val="right" w:leader="dot" w:pos="8302"/>
        </w:tabs>
        <w:rPr>
          <w:rFonts w:ascii="Calibri" w:hAnsi="Calibri"/>
          <w:sz w:val="28"/>
          <w:szCs w:val="28"/>
        </w:rPr>
      </w:pPr>
      <w:r>
        <w:fldChar w:fldCharType="begin"/>
      </w:r>
      <w:r>
        <w:instrText xml:space="preserve">HYPERLINK \l "_Toc219706671"</w:instrText>
      </w:r>
      <w:r>
        <w:fldChar w:fldCharType="separate"/>
      </w:r>
      <w:r>
        <w:rPr>
          <w:rStyle w:val="13"/>
          <w:color w:val="auto"/>
          <w:sz w:val="28"/>
          <w:szCs w:val="28"/>
        </w:rPr>
        <w:t>7</w:t>
      </w:r>
      <w:r>
        <w:rPr>
          <w:rStyle w:val="13"/>
          <w:rFonts w:hint="eastAsia"/>
          <w:color w:val="auto"/>
          <w:sz w:val="28"/>
          <w:szCs w:val="28"/>
        </w:rPr>
        <w:t>．认证证书和标志的使用</w:t>
      </w:r>
      <w:r>
        <w:rPr>
          <w:sz w:val="28"/>
          <w:szCs w:val="28"/>
        </w:rPr>
        <w:tab/>
      </w:r>
      <w:r>
        <w:rPr>
          <w:sz w:val="28"/>
          <w:szCs w:val="28"/>
        </w:rPr>
        <w:fldChar w:fldCharType="begin"/>
      </w:r>
      <w:r>
        <w:rPr>
          <w:sz w:val="28"/>
          <w:szCs w:val="28"/>
        </w:rPr>
        <w:instrText xml:space="preserve"> PAGEREF _Toc219706671 \h </w:instrText>
      </w:r>
      <w:r>
        <w:rPr>
          <w:sz w:val="28"/>
          <w:szCs w:val="28"/>
        </w:rPr>
        <w:fldChar w:fldCharType="separate"/>
      </w:r>
      <w:r>
        <w:rPr>
          <w:sz w:val="28"/>
          <w:szCs w:val="28"/>
        </w:rPr>
        <w:t>11</w:t>
      </w:r>
      <w:r>
        <w:rPr>
          <w:sz w:val="28"/>
          <w:szCs w:val="28"/>
        </w:rPr>
        <w:fldChar w:fldCharType="end"/>
      </w:r>
      <w:r>
        <w:fldChar w:fldCharType="end"/>
      </w:r>
    </w:p>
    <w:p w14:paraId="465D5862">
      <w:pPr>
        <w:pStyle w:val="9"/>
        <w:tabs>
          <w:tab w:val="right" w:leader="dot" w:pos="8302"/>
        </w:tabs>
        <w:rPr>
          <w:rFonts w:ascii="Calibri" w:hAnsi="Calibri"/>
          <w:sz w:val="28"/>
          <w:szCs w:val="28"/>
        </w:rPr>
      </w:pPr>
      <w:r>
        <w:fldChar w:fldCharType="begin"/>
      </w:r>
      <w:r>
        <w:instrText xml:space="preserve">HYPERLINK \l "_Toc219706672"</w:instrText>
      </w:r>
      <w:r>
        <w:fldChar w:fldCharType="separate"/>
      </w:r>
      <w:r>
        <w:rPr>
          <w:rStyle w:val="13"/>
          <w:color w:val="auto"/>
          <w:sz w:val="28"/>
          <w:szCs w:val="28"/>
        </w:rPr>
        <w:t>8</w:t>
      </w:r>
      <w:r>
        <w:rPr>
          <w:rStyle w:val="13"/>
          <w:rFonts w:hint="eastAsia"/>
          <w:color w:val="auto"/>
          <w:sz w:val="28"/>
          <w:szCs w:val="28"/>
        </w:rPr>
        <w:t>．获准注册后的监督管理</w:t>
      </w:r>
      <w:r>
        <w:rPr>
          <w:sz w:val="28"/>
          <w:szCs w:val="28"/>
        </w:rPr>
        <w:tab/>
      </w:r>
      <w:r>
        <w:rPr>
          <w:sz w:val="28"/>
          <w:szCs w:val="28"/>
        </w:rPr>
        <w:fldChar w:fldCharType="begin"/>
      </w:r>
      <w:r>
        <w:rPr>
          <w:sz w:val="28"/>
          <w:szCs w:val="28"/>
        </w:rPr>
        <w:instrText xml:space="preserve"> PAGEREF _Toc219706672 \h </w:instrText>
      </w:r>
      <w:r>
        <w:rPr>
          <w:sz w:val="28"/>
          <w:szCs w:val="28"/>
        </w:rPr>
        <w:fldChar w:fldCharType="separate"/>
      </w:r>
      <w:r>
        <w:rPr>
          <w:sz w:val="28"/>
          <w:szCs w:val="28"/>
        </w:rPr>
        <w:t>11</w:t>
      </w:r>
      <w:r>
        <w:rPr>
          <w:sz w:val="28"/>
          <w:szCs w:val="28"/>
        </w:rPr>
        <w:fldChar w:fldCharType="end"/>
      </w:r>
      <w:r>
        <w:fldChar w:fldCharType="end"/>
      </w:r>
    </w:p>
    <w:p w14:paraId="2AED725F">
      <w:pPr>
        <w:pStyle w:val="9"/>
        <w:tabs>
          <w:tab w:val="right" w:leader="dot" w:pos="8302"/>
        </w:tabs>
        <w:rPr>
          <w:rFonts w:ascii="Calibri" w:hAnsi="Calibri"/>
          <w:sz w:val="28"/>
          <w:szCs w:val="28"/>
        </w:rPr>
      </w:pPr>
      <w:r>
        <w:fldChar w:fldCharType="begin"/>
      </w:r>
      <w:r>
        <w:instrText xml:space="preserve">HYPERLINK \l "_Toc219706673"</w:instrText>
      </w:r>
      <w:r>
        <w:fldChar w:fldCharType="separate"/>
      </w:r>
      <w:r>
        <w:rPr>
          <w:rStyle w:val="13"/>
          <w:color w:val="auto"/>
          <w:sz w:val="28"/>
          <w:szCs w:val="28"/>
        </w:rPr>
        <w:t>9</w:t>
      </w:r>
      <w:r>
        <w:rPr>
          <w:rStyle w:val="13"/>
          <w:rFonts w:hint="eastAsia"/>
          <w:color w:val="auto"/>
          <w:sz w:val="28"/>
          <w:szCs w:val="28"/>
        </w:rPr>
        <w:t>．证书的更换</w:t>
      </w:r>
      <w:r>
        <w:rPr>
          <w:sz w:val="28"/>
          <w:szCs w:val="28"/>
        </w:rPr>
        <w:tab/>
      </w:r>
      <w:r>
        <w:rPr>
          <w:sz w:val="28"/>
          <w:szCs w:val="28"/>
        </w:rPr>
        <w:fldChar w:fldCharType="begin"/>
      </w:r>
      <w:r>
        <w:rPr>
          <w:sz w:val="28"/>
          <w:szCs w:val="28"/>
        </w:rPr>
        <w:instrText xml:space="preserve"> PAGEREF _Toc219706673 \h </w:instrText>
      </w:r>
      <w:r>
        <w:rPr>
          <w:sz w:val="28"/>
          <w:szCs w:val="28"/>
        </w:rPr>
        <w:fldChar w:fldCharType="separate"/>
      </w:r>
      <w:r>
        <w:rPr>
          <w:sz w:val="28"/>
          <w:szCs w:val="28"/>
        </w:rPr>
        <w:t>11</w:t>
      </w:r>
      <w:r>
        <w:rPr>
          <w:sz w:val="28"/>
          <w:szCs w:val="28"/>
        </w:rPr>
        <w:fldChar w:fldCharType="end"/>
      </w:r>
      <w:r>
        <w:fldChar w:fldCharType="end"/>
      </w:r>
    </w:p>
    <w:p w14:paraId="5840C864">
      <w:pPr>
        <w:pStyle w:val="9"/>
        <w:tabs>
          <w:tab w:val="right" w:leader="dot" w:pos="8302"/>
        </w:tabs>
        <w:rPr>
          <w:rFonts w:ascii="Calibri" w:hAnsi="Calibri"/>
          <w:sz w:val="28"/>
          <w:szCs w:val="28"/>
        </w:rPr>
      </w:pPr>
      <w:r>
        <w:fldChar w:fldCharType="begin"/>
      </w:r>
      <w:r>
        <w:instrText xml:space="preserve">HYPERLINK \l "_Toc219706674"</w:instrText>
      </w:r>
      <w:r>
        <w:fldChar w:fldCharType="separate"/>
      </w:r>
      <w:r>
        <w:rPr>
          <w:rStyle w:val="13"/>
          <w:color w:val="auto"/>
          <w:sz w:val="28"/>
          <w:szCs w:val="28"/>
        </w:rPr>
        <w:t>10</w:t>
      </w:r>
      <w:r>
        <w:rPr>
          <w:rStyle w:val="13"/>
          <w:rFonts w:hint="eastAsia"/>
          <w:color w:val="auto"/>
          <w:sz w:val="28"/>
          <w:szCs w:val="28"/>
        </w:rPr>
        <w:t>．认证资格的暂停或恢复，撤销，注销和扩大或缩小认证范围</w:t>
      </w:r>
      <w:r>
        <w:rPr>
          <w:sz w:val="28"/>
          <w:szCs w:val="28"/>
        </w:rPr>
        <w:tab/>
      </w:r>
      <w:r>
        <w:rPr>
          <w:sz w:val="28"/>
          <w:szCs w:val="28"/>
        </w:rPr>
        <w:fldChar w:fldCharType="begin"/>
      </w:r>
      <w:r>
        <w:rPr>
          <w:sz w:val="28"/>
          <w:szCs w:val="28"/>
        </w:rPr>
        <w:instrText xml:space="preserve"> PAGEREF _Toc219706674 \h </w:instrText>
      </w:r>
      <w:r>
        <w:rPr>
          <w:sz w:val="28"/>
          <w:szCs w:val="28"/>
        </w:rPr>
        <w:fldChar w:fldCharType="separate"/>
      </w:r>
      <w:r>
        <w:rPr>
          <w:sz w:val="28"/>
          <w:szCs w:val="28"/>
        </w:rPr>
        <w:t>11</w:t>
      </w:r>
      <w:r>
        <w:rPr>
          <w:sz w:val="28"/>
          <w:szCs w:val="28"/>
        </w:rPr>
        <w:fldChar w:fldCharType="end"/>
      </w:r>
      <w:r>
        <w:fldChar w:fldCharType="end"/>
      </w:r>
    </w:p>
    <w:p w14:paraId="402560D4">
      <w:pPr>
        <w:pStyle w:val="9"/>
        <w:tabs>
          <w:tab w:val="right" w:leader="dot" w:pos="8302"/>
        </w:tabs>
        <w:rPr>
          <w:rFonts w:ascii="Calibri" w:hAnsi="Calibri"/>
          <w:sz w:val="28"/>
          <w:szCs w:val="28"/>
        </w:rPr>
      </w:pPr>
      <w:r>
        <w:fldChar w:fldCharType="begin"/>
      </w:r>
      <w:r>
        <w:instrText xml:space="preserve">HYPERLINK \l "_Toc219706675"</w:instrText>
      </w:r>
      <w:r>
        <w:fldChar w:fldCharType="separate"/>
      </w:r>
      <w:r>
        <w:rPr>
          <w:rStyle w:val="13"/>
          <w:color w:val="auto"/>
          <w:sz w:val="28"/>
          <w:szCs w:val="28"/>
        </w:rPr>
        <w:t>11</w:t>
      </w:r>
      <w:r>
        <w:rPr>
          <w:rStyle w:val="13"/>
          <w:rFonts w:hint="eastAsia"/>
          <w:color w:val="auto"/>
          <w:sz w:val="28"/>
          <w:szCs w:val="28"/>
        </w:rPr>
        <w:t>．特殊审核</w:t>
      </w:r>
      <w:r>
        <w:rPr>
          <w:sz w:val="28"/>
          <w:szCs w:val="28"/>
        </w:rPr>
        <w:tab/>
      </w:r>
      <w:r>
        <w:rPr>
          <w:sz w:val="28"/>
          <w:szCs w:val="28"/>
        </w:rPr>
        <w:fldChar w:fldCharType="begin"/>
      </w:r>
      <w:r>
        <w:rPr>
          <w:sz w:val="28"/>
          <w:szCs w:val="28"/>
        </w:rPr>
        <w:instrText xml:space="preserve"> PAGEREF _Toc219706675 \h </w:instrText>
      </w:r>
      <w:r>
        <w:rPr>
          <w:sz w:val="28"/>
          <w:szCs w:val="28"/>
        </w:rPr>
        <w:fldChar w:fldCharType="separate"/>
      </w:r>
      <w:r>
        <w:rPr>
          <w:sz w:val="28"/>
          <w:szCs w:val="28"/>
        </w:rPr>
        <w:t>12</w:t>
      </w:r>
      <w:r>
        <w:rPr>
          <w:sz w:val="28"/>
          <w:szCs w:val="28"/>
        </w:rPr>
        <w:fldChar w:fldCharType="end"/>
      </w:r>
      <w:r>
        <w:fldChar w:fldCharType="end"/>
      </w:r>
    </w:p>
    <w:p w14:paraId="0A08EACB">
      <w:pPr>
        <w:pStyle w:val="9"/>
        <w:tabs>
          <w:tab w:val="right" w:leader="dot" w:pos="8302"/>
        </w:tabs>
        <w:rPr>
          <w:rFonts w:ascii="Calibri" w:hAnsi="Calibri"/>
          <w:sz w:val="28"/>
          <w:szCs w:val="28"/>
        </w:rPr>
      </w:pPr>
      <w:r>
        <w:fldChar w:fldCharType="begin"/>
      </w:r>
      <w:r>
        <w:instrText xml:space="preserve">HYPERLINK \l "_Toc219706676"</w:instrText>
      </w:r>
      <w:r>
        <w:fldChar w:fldCharType="separate"/>
      </w:r>
      <w:r>
        <w:rPr>
          <w:rStyle w:val="13"/>
          <w:color w:val="auto"/>
          <w:sz w:val="28"/>
          <w:szCs w:val="28"/>
        </w:rPr>
        <w:t>12</w:t>
      </w:r>
      <w:r>
        <w:rPr>
          <w:rStyle w:val="13"/>
          <w:rFonts w:hint="eastAsia"/>
          <w:color w:val="auto"/>
          <w:sz w:val="28"/>
          <w:szCs w:val="28"/>
        </w:rPr>
        <w:t>．再认证</w:t>
      </w:r>
      <w:r>
        <w:rPr>
          <w:sz w:val="28"/>
          <w:szCs w:val="28"/>
        </w:rPr>
        <w:tab/>
      </w:r>
      <w:r>
        <w:rPr>
          <w:sz w:val="28"/>
          <w:szCs w:val="28"/>
        </w:rPr>
        <w:fldChar w:fldCharType="begin"/>
      </w:r>
      <w:r>
        <w:rPr>
          <w:sz w:val="28"/>
          <w:szCs w:val="28"/>
        </w:rPr>
        <w:instrText xml:space="preserve"> PAGEREF _Toc219706676 \h </w:instrText>
      </w:r>
      <w:r>
        <w:rPr>
          <w:sz w:val="28"/>
          <w:szCs w:val="28"/>
        </w:rPr>
        <w:fldChar w:fldCharType="separate"/>
      </w:r>
      <w:r>
        <w:rPr>
          <w:sz w:val="28"/>
          <w:szCs w:val="28"/>
        </w:rPr>
        <w:t>12</w:t>
      </w:r>
      <w:r>
        <w:rPr>
          <w:sz w:val="28"/>
          <w:szCs w:val="28"/>
        </w:rPr>
        <w:fldChar w:fldCharType="end"/>
      </w:r>
      <w:r>
        <w:fldChar w:fldCharType="end"/>
      </w:r>
    </w:p>
    <w:p w14:paraId="70274A32">
      <w:pPr>
        <w:pStyle w:val="9"/>
        <w:tabs>
          <w:tab w:val="right" w:leader="dot" w:pos="8302"/>
        </w:tabs>
        <w:rPr>
          <w:rFonts w:ascii="Calibri" w:hAnsi="Calibri"/>
          <w:sz w:val="28"/>
          <w:szCs w:val="28"/>
        </w:rPr>
      </w:pPr>
      <w:r>
        <w:fldChar w:fldCharType="begin"/>
      </w:r>
      <w:r>
        <w:instrText xml:space="preserve">HYPERLINK \l "_Toc219706677"</w:instrText>
      </w:r>
      <w:r>
        <w:fldChar w:fldCharType="separate"/>
      </w:r>
      <w:r>
        <w:rPr>
          <w:rStyle w:val="13"/>
          <w:color w:val="auto"/>
          <w:sz w:val="28"/>
          <w:szCs w:val="28"/>
        </w:rPr>
        <w:t>13</w:t>
      </w:r>
      <w:r>
        <w:rPr>
          <w:rStyle w:val="13"/>
          <w:rFonts w:hint="eastAsia"/>
          <w:color w:val="auto"/>
          <w:sz w:val="28"/>
          <w:szCs w:val="28"/>
        </w:rPr>
        <w:t>．投诉和申诉</w:t>
      </w:r>
      <w:r>
        <w:rPr>
          <w:sz w:val="28"/>
          <w:szCs w:val="28"/>
        </w:rPr>
        <w:tab/>
      </w:r>
      <w:r>
        <w:rPr>
          <w:sz w:val="28"/>
          <w:szCs w:val="28"/>
        </w:rPr>
        <w:fldChar w:fldCharType="begin"/>
      </w:r>
      <w:r>
        <w:rPr>
          <w:sz w:val="28"/>
          <w:szCs w:val="28"/>
        </w:rPr>
        <w:instrText xml:space="preserve"> PAGEREF _Toc219706677 \h </w:instrText>
      </w:r>
      <w:r>
        <w:rPr>
          <w:sz w:val="28"/>
          <w:szCs w:val="28"/>
        </w:rPr>
        <w:fldChar w:fldCharType="separate"/>
      </w:r>
      <w:r>
        <w:rPr>
          <w:sz w:val="28"/>
          <w:szCs w:val="28"/>
        </w:rPr>
        <w:t>13</w:t>
      </w:r>
      <w:r>
        <w:rPr>
          <w:sz w:val="28"/>
          <w:szCs w:val="28"/>
        </w:rPr>
        <w:fldChar w:fldCharType="end"/>
      </w:r>
      <w:r>
        <w:fldChar w:fldCharType="end"/>
      </w:r>
    </w:p>
    <w:p w14:paraId="358CDFD5">
      <w:pPr>
        <w:pStyle w:val="9"/>
        <w:tabs>
          <w:tab w:val="right" w:leader="dot" w:pos="8302"/>
        </w:tabs>
        <w:rPr>
          <w:rFonts w:ascii="Calibri" w:hAnsi="Calibri"/>
          <w:sz w:val="28"/>
          <w:szCs w:val="28"/>
        </w:rPr>
      </w:pPr>
      <w:r>
        <w:fldChar w:fldCharType="begin"/>
      </w:r>
      <w:r>
        <w:instrText xml:space="preserve">HYPERLINK \l "_Toc219706678"</w:instrText>
      </w:r>
      <w:r>
        <w:fldChar w:fldCharType="separate"/>
      </w:r>
      <w:r>
        <w:rPr>
          <w:rStyle w:val="13"/>
          <w:color w:val="auto"/>
          <w:sz w:val="28"/>
          <w:szCs w:val="28"/>
        </w:rPr>
        <w:t>14</w:t>
      </w:r>
      <w:r>
        <w:rPr>
          <w:rStyle w:val="13"/>
          <w:rFonts w:hint="eastAsia"/>
          <w:color w:val="auto"/>
          <w:sz w:val="28"/>
          <w:szCs w:val="28"/>
        </w:rPr>
        <w:t>．收费说明</w:t>
      </w:r>
      <w:r>
        <w:rPr>
          <w:sz w:val="28"/>
          <w:szCs w:val="28"/>
        </w:rPr>
        <w:tab/>
      </w:r>
      <w:r>
        <w:rPr>
          <w:sz w:val="28"/>
          <w:szCs w:val="28"/>
        </w:rPr>
        <w:fldChar w:fldCharType="begin"/>
      </w:r>
      <w:r>
        <w:rPr>
          <w:sz w:val="28"/>
          <w:szCs w:val="28"/>
        </w:rPr>
        <w:instrText xml:space="preserve"> PAGEREF _Toc219706678 \h </w:instrText>
      </w:r>
      <w:r>
        <w:rPr>
          <w:sz w:val="28"/>
          <w:szCs w:val="28"/>
        </w:rPr>
        <w:fldChar w:fldCharType="separate"/>
      </w:r>
      <w:r>
        <w:rPr>
          <w:sz w:val="28"/>
          <w:szCs w:val="28"/>
        </w:rPr>
        <w:t>13</w:t>
      </w:r>
      <w:r>
        <w:rPr>
          <w:sz w:val="28"/>
          <w:szCs w:val="28"/>
        </w:rPr>
        <w:fldChar w:fldCharType="end"/>
      </w:r>
      <w:r>
        <w:fldChar w:fldCharType="end"/>
      </w:r>
    </w:p>
    <w:p w14:paraId="136E670B">
      <w:pPr>
        <w:pStyle w:val="9"/>
        <w:tabs>
          <w:tab w:val="right" w:leader="dot" w:pos="8302"/>
        </w:tabs>
        <w:rPr>
          <w:rFonts w:ascii="Calibri" w:hAnsi="Calibri"/>
          <w:sz w:val="28"/>
          <w:szCs w:val="28"/>
        </w:rPr>
      </w:pPr>
      <w:r>
        <w:fldChar w:fldCharType="begin"/>
      </w:r>
      <w:r>
        <w:instrText xml:space="preserve">HYPERLINK \l "_Toc219706679"</w:instrText>
      </w:r>
      <w:r>
        <w:fldChar w:fldCharType="separate"/>
      </w:r>
      <w:r>
        <w:rPr>
          <w:rStyle w:val="13"/>
          <w:color w:val="auto"/>
          <w:sz w:val="28"/>
          <w:szCs w:val="28"/>
        </w:rPr>
        <w:t>15</w:t>
      </w:r>
      <w:r>
        <w:rPr>
          <w:rStyle w:val="13"/>
          <w:rFonts w:hint="eastAsia"/>
          <w:color w:val="auto"/>
          <w:sz w:val="28"/>
          <w:szCs w:val="28"/>
        </w:rPr>
        <w:t>．附则</w:t>
      </w:r>
      <w:r>
        <w:rPr>
          <w:sz w:val="28"/>
          <w:szCs w:val="28"/>
        </w:rPr>
        <w:tab/>
      </w:r>
      <w:r>
        <w:rPr>
          <w:sz w:val="28"/>
          <w:szCs w:val="28"/>
        </w:rPr>
        <w:fldChar w:fldCharType="begin"/>
      </w:r>
      <w:r>
        <w:rPr>
          <w:sz w:val="28"/>
          <w:szCs w:val="28"/>
        </w:rPr>
        <w:instrText xml:space="preserve"> PAGEREF _Toc219706679 \h </w:instrText>
      </w:r>
      <w:r>
        <w:rPr>
          <w:sz w:val="28"/>
          <w:szCs w:val="28"/>
        </w:rPr>
        <w:fldChar w:fldCharType="separate"/>
      </w:r>
      <w:r>
        <w:rPr>
          <w:sz w:val="28"/>
          <w:szCs w:val="28"/>
        </w:rPr>
        <w:t>13</w:t>
      </w:r>
      <w:r>
        <w:rPr>
          <w:sz w:val="28"/>
          <w:szCs w:val="28"/>
        </w:rPr>
        <w:fldChar w:fldCharType="end"/>
      </w:r>
      <w:r>
        <w:fldChar w:fldCharType="end"/>
      </w:r>
    </w:p>
    <w:p w14:paraId="5BB84275">
      <w:pPr>
        <w:pStyle w:val="2"/>
      </w:pPr>
      <w:r>
        <w:rPr>
          <w:rFonts w:ascii="Times New Roman" w:hAnsi="Times New Roman" w:eastAsia="宋体"/>
          <w:sz w:val="28"/>
        </w:rPr>
        <w:fldChar w:fldCharType="end"/>
      </w:r>
      <w:r>
        <w:rPr>
          <w:rFonts w:eastAsia="隶书"/>
          <w:sz w:val="44"/>
        </w:rPr>
        <w:br w:type="page"/>
      </w:r>
      <w:bookmarkStart w:id="0" w:name="_Toc219706665"/>
      <w:r>
        <w:t>1</w:t>
      </w:r>
      <w:r>
        <w:rPr>
          <w:rFonts w:hint="eastAsia"/>
        </w:rPr>
        <w:t>．总则</w:t>
      </w:r>
      <w:bookmarkEnd w:id="0"/>
    </w:p>
    <w:p w14:paraId="78F0B759">
      <w:pPr>
        <w:pStyle w:val="3"/>
      </w:pPr>
      <w:r>
        <w:rPr>
          <w:rFonts w:hint="eastAsia"/>
        </w:rPr>
        <w:t>1.1</w:t>
      </w:r>
      <w:r>
        <w:t xml:space="preserve"> </w:t>
      </w:r>
      <w:r>
        <w:rPr>
          <w:rFonts w:hint="eastAsia"/>
        </w:rPr>
        <w:t>目的</w:t>
      </w:r>
    </w:p>
    <w:p w14:paraId="48853EA7">
      <w:pPr>
        <w:pStyle w:val="4"/>
        <w:spacing w:line="240" w:lineRule="auto"/>
        <w:rPr>
          <w:rFonts w:eastAsia="宋体"/>
          <w:b w:val="0"/>
          <w:bCs w:val="0"/>
        </w:rPr>
      </w:pPr>
      <w:r>
        <w:rPr>
          <w:rFonts w:hint="eastAsia" w:eastAsia="宋体"/>
          <w:b w:val="0"/>
          <w:bCs w:val="0"/>
        </w:rPr>
        <w:t>为使申请方</w:t>
      </w:r>
      <w:r>
        <w:rPr>
          <w:rFonts w:eastAsia="宋体"/>
          <w:b w:val="0"/>
          <w:bCs w:val="0"/>
        </w:rPr>
        <w:t>/</w:t>
      </w:r>
      <w:r>
        <w:rPr>
          <w:rFonts w:hint="eastAsia" w:eastAsia="宋体"/>
          <w:b w:val="0"/>
          <w:bCs w:val="0"/>
        </w:rPr>
        <w:t>受审核方</w:t>
      </w:r>
      <w:r>
        <w:rPr>
          <w:rFonts w:eastAsia="宋体"/>
          <w:b w:val="0"/>
          <w:bCs w:val="0"/>
        </w:rPr>
        <w:t>/</w:t>
      </w:r>
      <w:r>
        <w:rPr>
          <w:rFonts w:hint="eastAsia" w:eastAsia="宋体"/>
          <w:b w:val="0"/>
          <w:bCs w:val="0"/>
        </w:rPr>
        <w:t>获证组织全面了解</w:t>
      </w:r>
      <w:r>
        <w:rPr>
          <w:rFonts w:hint="eastAsia" w:eastAsia="宋体"/>
          <w:b w:val="0"/>
          <w:bCs w:val="0"/>
          <w:lang w:eastAsia="zh-CN"/>
        </w:rPr>
        <w:t>广东中京检测认证有限公司（</w:t>
      </w:r>
      <w:r>
        <w:rPr>
          <w:rFonts w:hint="eastAsia" w:eastAsia="宋体"/>
          <w:b w:val="0"/>
          <w:bCs w:val="0"/>
        </w:rPr>
        <w:t>以下简称</w:t>
      </w:r>
      <w:r>
        <w:rPr>
          <w:rFonts w:hint="eastAsia" w:eastAsia="宋体"/>
          <w:b w:val="0"/>
          <w:bCs w:val="0"/>
          <w:lang w:eastAsia="zh-CN"/>
        </w:rPr>
        <w:t>ZJCE）</w:t>
      </w:r>
      <w:r>
        <w:rPr>
          <w:rFonts w:hint="eastAsia" w:eastAsia="宋体"/>
          <w:b w:val="0"/>
          <w:bCs w:val="0"/>
        </w:rPr>
        <w:t>受理并实施管理体系认证的全过程，便于</w:t>
      </w:r>
      <w:r>
        <w:rPr>
          <w:rFonts w:hint="eastAsia" w:eastAsia="宋体"/>
          <w:b w:val="0"/>
          <w:bCs w:val="0"/>
          <w:lang w:eastAsia="zh-CN"/>
        </w:rPr>
        <w:t>ZJCE</w:t>
      </w:r>
      <w:r>
        <w:rPr>
          <w:rFonts w:hint="eastAsia" w:eastAsia="宋体"/>
          <w:b w:val="0"/>
          <w:bCs w:val="0"/>
        </w:rPr>
        <w:t>有序、有效地开展管理体系认证工作，特制定本程序规则</w:t>
      </w:r>
      <w:r>
        <w:rPr>
          <w:rFonts w:hint="eastAsia" w:eastAsia="宋体"/>
          <w:b w:val="0"/>
          <w:bCs w:val="0"/>
          <w:lang w:eastAsia="zh-CN"/>
        </w:rPr>
        <w:t>，</w:t>
      </w:r>
      <w:r>
        <w:rPr>
          <w:rFonts w:hint="eastAsia" w:eastAsia="宋体"/>
          <w:b w:val="0"/>
          <w:bCs w:val="0"/>
          <w:lang w:val="en-US" w:eastAsia="zh-CN"/>
        </w:rPr>
        <w:t>并对公众公开</w:t>
      </w:r>
      <w:r>
        <w:rPr>
          <w:rFonts w:hint="eastAsia" w:eastAsia="宋体"/>
          <w:b w:val="0"/>
          <w:bCs w:val="0"/>
        </w:rPr>
        <w:t>。</w:t>
      </w:r>
    </w:p>
    <w:p w14:paraId="4C5B4114">
      <w:pPr>
        <w:pStyle w:val="3"/>
      </w:pPr>
      <w:r>
        <w:t xml:space="preserve">1.2 </w:t>
      </w:r>
      <w:r>
        <w:rPr>
          <w:rFonts w:hint="eastAsia"/>
        </w:rPr>
        <w:t>适用范围</w:t>
      </w:r>
    </w:p>
    <w:p w14:paraId="685C31F1">
      <w:pPr>
        <w:tabs>
          <w:tab w:val="left" w:pos="180"/>
        </w:tabs>
        <w:ind w:firstLine="560" w:firstLineChars="200"/>
        <w:rPr>
          <w:sz w:val="28"/>
          <w:szCs w:val="28"/>
        </w:rPr>
      </w:pPr>
      <w:r>
        <w:rPr>
          <w:rFonts w:hint="eastAsia"/>
          <w:sz w:val="28"/>
          <w:szCs w:val="28"/>
        </w:rPr>
        <w:t>本程序规则适用于</w:t>
      </w:r>
      <w:r>
        <w:rPr>
          <w:rFonts w:hint="eastAsia"/>
          <w:sz w:val="28"/>
          <w:szCs w:val="28"/>
          <w:lang w:eastAsia="zh-CN"/>
        </w:rPr>
        <w:t>ZJCE</w:t>
      </w:r>
      <w:r>
        <w:rPr>
          <w:rFonts w:hint="eastAsia"/>
          <w:sz w:val="28"/>
          <w:szCs w:val="28"/>
        </w:rPr>
        <w:t>开展的管理体系</w:t>
      </w:r>
      <w:r>
        <w:rPr>
          <w:rFonts w:hint="eastAsia"/>
          <w:sz w:val="28"/>
          <w:szCs w:val="28"/>
          <w:lang w:eastAsia="zh-CN"/>
        </w:rPr>
        <w:t>（</w:t>
      </w:r>
      <w:r>
        <w:rPr>
          <w:rFonts w:hint="eastAsia"/>
          <w:sz w:val="28"/>
          <w:szCs w:val="28"/>
          <w:lang w:val="en-US" w:eastAsia="zh-CN"/>
        </w:rPr>
        <w:t>包括备案的管理体系</w:t>
      </w:r>
      <w:r>
        <w:rPr>
          <w:rFonts w:hint="eastAsia"/>
          <w:sz w:val="28"/>
          <w:szCs w:val="28"/>
          <w:lang w:eastAsia="zh-CN"/>
        </w:rPr>
        <w:t>）</w:t>
      </w:r>
      <w:r>
        <w:rPr>
          <w:rFonts w:hint="eastAsia"/>
          <w:sz w:val="28"/>
          <w:szCs w:val="28"/>
        </w:rPr>
        <w:t>认证工作，可为申请方</w:t>
      </w:r>
      <w:r>
        <w:rPr>
          <w:sz w:val="28"/>
          <w:szCs w:val="28"/>
        </w:rPr>
        <w:t>/</w:t>
      </w:r>
      <w:r>
        <w:rPr>
          <w:rFonts w:hint="eastAsia"/>
          <w:sz w:val="28"/>
          <w:szCs w:val="28"/>
        </w:rPr>
        <w:t>受审核方</w:t>
      </w:r>
      <w:r>
        <w:rPr>
          <w:sz w:val="28"/>
          <w:szCs w:val="28"/>
        </w:rPr>
        <w:t>/</w:t>
      </w:r>
      <w:r>
        <w:rPr>
          <w:rFonts w:hint="eastAsia"/>
          <w:sz w:val="28"/>
          <w:szCs w:val="28"/>
        </w:rPr>
        <w:t>获证组织进行管理体系认证</w:t>
      </w:r>
      <w:r>
        <w:rPr>
          <w:sz w:val="28"/>
          <w:szCs w:val="28"/>
        </w:rPr>
        <w:t>/</w:t>
      </w:r>
      <w:r>
        <w:rPr>
          <w:rFonts w:hint="eastAsia"/>
          <w:sz w:val="28"/>
          <w:szCs w:val="28"/>
        </w:rPr>
        <w:t>注册提供指导。</w:t>
      </w:r>
    </w:p>
    <w:p w14:paraId="17DD3D6B">
      <w:pPr>
        <w:tabs>
          <w:tab w:val="left" w:pos="180"/>
        </w:tabs>
        <w:spacing w:before="312" w:beforeLines="100" w:after="312" w:afterLines="100"/>
        <w:rPr>
          <w:sz w:val="24"/>
          <w:szCs w:val="28"/>
        </w:rPr>
      </w:pPr>
      <w:r>
        <w:rPr>
          <w:rFonts w:hint="eastAsia" w:eastAsia="黑体"/>
          <w:sz w:val="24"/>
          <w:szCs w:val="28"/>
        </w:rPr>
        <w:t>注：</w:t>
      </w:r>
      <w:r>
        <w:rPr>
          <w:rFonts w:hint="eastAsia" w:eastAsia="黑体"/>
          <w:sz w:val="24"/>
          <w:szCs w:val="28"/>
          <w:lang w:eastAsia="zh-CN"/>
        </w:rPr>
        <w:t>ZJCE</w:t>
      </w:r>
      <w:r>
        <w:rPr>
          <w:rFonts w:hint="eastAsia"/>
          <w:sz w:val="24"/>
          <w:szCs w:val="28"/>
        </w:rPr>
        <w:t>开展认证业务的范围、经认</w:t>
      </w:r>
      <w:r>
        <w:rPr>
          <w:rFonts w:hint="eastAsia"/>
          <w:sz w:val="24"/>
          <w:szCs w:val="28"/>
          <w:lang w:val="en-US" w:eastAsia="zh-CN"/>
        </w:rPr>
        <w:t>监</w:t>
      </w:r>
      <w:r>
        <w:rPr>
          <w:rFonts w:hint="eastAsia"/>
          <w:sz w:val="24"/>
          <w:szCs w:val="28"/>
        </w:rPr>
        <w:t>委</w:t>
      </w:r>
      <w:r>
        <w:rPr>
          <w:rFonts w:hint="eastAsia"/>
          <w:sz w:val="24"/>
          <w:szCs w:val="28"/>
          <w:lang w:val="en-US" w:eastAsia="zh-CN"/>
        </w:rPr>
        <w:t>批准的</w:t>
      </w:r>
      <w:r>
        <w:rPr>
          <w:rFonts w:hint="eastAsia"/>
          <w:sz w:val="24"/>
          <w:szCs w:val="28"/>
        </w:rPr>
        <w:t>认证服务领域、业务范围、获证组织注册信息、认证证书样式均可在</w:t>
      </w:r>
      <w:r>
        <w:rPr>
          <w:rFonts w:hint="eastAsia"/>
          <w:sz w:val="24"/>
          <w:szCs w:val="28"/>
          <w:lang w:eastAsia="zh-CN"/>
        </w:rPr>
        <w:t>ZJCE</w:t>
      </w:r>
      <w:r>
        <w:rPr>
          <w:rFonts w:hint="eastAsia"/>
          <w:sz w:val="24"/>
          <w:szCs w:val="28"/>
        </w:rPr>
        <w:t>网站（www.zjjc.org.cn）查询或直接向</w:t>
      </w:r>
      <w:r>
        <w:rPr>
          <w:rFonts w:hint="eastAsia"/>
          <w:sz w:val="24"/>
          <w:szCs w:val="28"/>
          <w:lang w:eastAsia="zh-CN"/>
        </w:rPr>
        <w:t>ZJCE</w:t>
      </w:r>
      <w:r>
        <w:rPr>
          <w:rFonts w:hint="eastAsia"/>
          <w:sz w:val="24"/>
          <w:szCs w:val="28"/>
        </w:rPr>
        <w:t>查询。</w:t>
      </w:r>
    </w:p>
    <w:p w14:paraId="23C0ECDF">
      <w:pPr>
        <w:pStyle w:val="3"/>
      </w:pPr>
      <w:r>
        <w:t xml:space="preserve">1.3 </w:t>
      </w:r>
      <w:r>
        <w:rPr>
          <w:rFonts w:hint="eastAsia"/>
        </w:rPr>
        <w:t>主要依据文件</w:t>
      </w:r>
    </w:p>
    <w:p w14:paraId="74B2D3CA">
      <w:pPr>
        <w:tabs>
          <w:tab w:val="left" w:pos="567"/>
          <w:tab w:val="left" w:pos="1078"/>
        </w:tabs>
        <w:ind w:firstLine="560" w:firstLineChars="200"/>
        <w:rPr>
          <w:rFonts w:hint="eastAsia" w:eastAsia="宋体"/>
          <w:sz w:val="28"/>
          <w:lang w:eastAsia="zh-CN"/>
        </w:rPr>
      </w:pPr>
      <w:r>
        <w:rPr>
          <w:sz w:val="28"/>
          <w:szCs w:val="28"/>
        </w:rPr>
        <w:t>(1)</w:t>
      </w:r>
      <w:r>
        <w:rPr>
          <w:rFonts w:hint="eastAsia" w:ascii="宋体" w:hAnsi="宋体"/>
          <w:sz w:val="28"/>
          <w:szCs w:val="28"/>
        </w:rPr>
        <w:t xml:space="preserve"> </w:t>
      </w:r>
      <w:r>
        <w:rPr>
          <w:rFonts w:hint="eastAsia"/>
          <w:sz w:val="28"/>
        </w:rPr>
        <w:t>ISO/IEC 17021《</w:t>
      </w:r>
      <w:r>
        <w:rPr>
          <w:rFonts w:hint="eastAsia"/>
          <w:sz w:val="28"/>
          <w:szCs w:val="28"/>
        </w:rPr>
        <w:t>合格评定 管理体系审核认证机构的要求</w:t>
      </w:r>
      <w:r>
        <w:rPr>
          <w:rFonts w:hint="eastAsia"/>
          <w:sz w:val="28"/>
        </w:rPr>
        <w:t>》；</w:t>
      </w:r>
    </w:p>
    <w:p w14:paraId="72A3A5C5">
      <w:pPr>
        <w:tabs>
          <w:tab w:val="left" w:pos="567"/>
          <w:tab w:val="left" w:pos="900"/>
        </w:tabs>
        <w:ind w:firstLine="560"/>
        <w:rPr>
          <w:sz w:val="28"/>
          <w:szCs w:val="28"/>
        </w:rPr>
      </w:pPr>
      <w:r>
        <w:rPr>
          <w:sz w:val="28"/>
          <w:szCs w:val="28"/>
        </w:rPr>
        <w:t>(2)</w:t>
      </w:r>
      <w:r>
        <w:rPr>
          <w:rFonts w:hint="eastAsia"/>
        </w:rPr>
        <w:t xml:space="preserve"> </w:t>
      </w:r>
      <w:r>
        <w:rPr>
          <w:rFonts w:hint="eastAsia"/>
          <w:sz w:val="28"/>
          <w:szCs w:val="28"/>
        </w:rPr>
        <w:t>CNAS-CC01:20</w:t>
      </w:r>
      <w:r>
        <w:rPr>
          <w:sz w:val="28"/>
          <w:szCs w:val="28"/>
        </w:rPr>
        <w:t>15</w:t>
      </w:r>
      <w:r>
        <w:rPr>
          <w:rFonts w:hint="eastAsia"/>
          <w:sz w:val="28"/>
          <w:szCs w:val="28"/>
        </w:rPr>
        <w:t>《管理体系认证机构要求》；</w:t>
      </w:r>
    </w:p>
    <w:p w14:paraId="62E9F573">
      <w:pPr>
        <w:tabs>
          <w:tab w:val="left" w:pos="540"/>
          <w:tab w:val="left" w:pos="567"/>
        </w:tabs>
        <w:ind w:firstLine="560"/>
        <w:rPr>
          <w:rFonts w:hint="eastAsia"/>
          <w:sz w:val="28"/>
        </w:rPr>
      </w:pPr>
      <w:r>
        <w:rPr>
          <w:sz w:val="28"/>
          <w:szCs w:val="28"/>
        </w:rPr>
        <w:t>(</w:t>
      </w:r>
      <w:r>
        <w:rPr>
          <w:rFonts w:hint="eastAsia"/>
          <w:sz w:val="28"/>
          <w:szCs w:val="28"/>
        </w:rPr>
        <w:t>3</w:t>
      </w:r>
      <w:r>
        <w:rPr>
          <w:sz w:val="28"/>
          <w:szCs w:val="28"/>
        </w:rPr>
        <w:t>)</w:t>
      </w:r>
      <w:r>
        <w:rPr>
          <w:rFonts w:hint="eastAsia"/>
        </w:rPr>
        <w:t xml:space="preserve"> </w:t>
      </w:r>
      <w:r>
        <w:rPr>
          <w:rFonts w:hint="eastAsia"/>
          <w:sz w:val="28"/>
          <w:szCs w:val="28"/>
        </w:rPr>
        <w:t>IAF强制性文件；</w:t>
      </w:r>
    </w:p>
    <w:p w14:paraId="307C3866">
      <w:pPr>
        <w:ind w:firstLine="560" w:firstLineChars="200"/>
        <w:rPr>
          <w:sz w:val="28"/>
          <w:szCs w:val="28"/>
        </w:rPr>
      </w:pPr>
      <w:r>
        <w:rPr>
          <w:rFonts w:hint="eastAsia"/>
          <w:sz w:val="28"/>
          <w:szCs w:val="28"/>
        </w:rPr>
        <w:t>(4)《中华人民共和国宪法》有关环境和资源保护的规定；</w:t>
      </w:r>
    </w:p>
    <w:p w14:paraId="04FD1495">
      <w:pPr>
        <w:ind w:firstLine="560" w:firstLineChars="200"/>
        <w:rPr>
          <w:sz w:val="28"/>
          <w:szCs w:val="28"/>
        </w:rPr>
      </w:pPr>
      <w:r>
        <w:rPr>
          <w:rFonts w:hint="eastAsia"/>
          <w:sz w:val="28"/>
          <w:szCs w:val="28"/>
        </w:rPr>
        <w:t>(5)《中华人民共和国环境保护法》及地方法规；</w:t>
      </w:r>
    </w:p>
    <w:p w14:paraId="365B7616">
      <w:pPr>
        <w:ind w:firstLine="560" w:firstLineChars="200"/>
        <w:rPr>
          <w:sz w:val="28"/>
          <w:szCs w:val="28"/>
        </w:rPr>
      </w:pPr>
      <w:r>
        <w:rPr>
          <w:rFonts w:hint="eastAsia"/>
          <w:sz w:val="28"/>
          <w:szCs w:val="28"/>
        </w:rPr>
        <w:t>(6)《中华人民共和国劳动法》有关劳动安全卫生的规定和安全卫生法规；</w:t>
      </w:r>
    </w:p>
    <w:p w14:paraId="6ECB0788">
      <w:pPr>
        <w:ind w:firstLine="560" w:firstLineChars="200"/>
        <w:rPr>
          <w:sz w:val="28"/>
          <w:szCs w:val="28"/>
        </w:rPr>
      </w:pPr>
      <w:r>
        <w:rPr>
          <w:rFonts w:hint="eastAsia"/>
          <w:sz w:val="28"/>
          <w:szCs w:val="28"/>
        </w:rPr>
        <w:t>(7)国家环境保护单行法、环境标准和地方环境标准；</w:t>
      </w:r>
    </w:p>
    <w:p w14:paraId="66799B32">
      <w:pPr>
        <w:tabs>
          <w:tab w:val="left" w:pos="658"/>
          <w:tab w:val="left" w:pos="1080"/>
        </w:tabs>
        <w:ind w:firstLine="560" w:firstLineChars="200"/>
        <w:rPr>
          <w:sz w:val="28"/>
          <w:szCs w:val="28"/>
        </w:rPr>
      </w:pPr>
      <w:r>
        <w:rPr>
          <w:rFonts w:hint="eastAsia"/>
          <w:sz w:val="28"/>
          <w:szCs w:val="28"/>
        </w:rPr>
        <w:t>(8)中国加入的国际环境与资源保护条约；</w:t>
      </w:r>
    </w:p>
    <w:p w14:paraId="72CB4872">
      <w:pPr>
        <w:ind w:firstLine="560" w:firstLineChars="200"/>
        <w:rPr>
          <w:sz w:val="28"/>
          <w:szCs w:val="28"/>
        </w:rPr>
      </w:pPr>
      <w:r>
        <w:rPr>
          <w:rFonts w:hint="eastAsia"/>
          <w:sz w:val="28"/>
          <w:szCs w:val="28"/>
        </w:rPr>
        <w:t>(9)国家职业健康安全法律法规、卫生安全标准；</w:t>
      </w:r>
    </w:p>
    <w:p w14:paraId="48CC4477">
      <w:pPr>
        <w:pStyle w:val="3"/>
      </w:pPr>
      <w:r>
        <w:t xml:space="preserve">1.4 </w:t>
      </w:r>
      <w:r>
        <w:rPr>
          <w:rFonts w:hint="eastAsia"/>
        </w:rPr>
        <w:t>认证依据标准</w:t>
      </w:r>
    </w:p>
    <w:p w14:paraId="42ADFCA8">
      <w:pPr>
        <w:spacing w:before="25" w:after="25" w:line="360" w:lineRule="auto"/>
        <w:ind w:firstLine="560" w:firstLineChars="200"/>
        <w:rPr>
          <w:rFonts w:hint="default" w:ascii="宋体" w:hAnsi="宋体"/>
          <w:bCs/>
          <w:sz w:val="28"/>
          <w:szCs w:val="28"/>
          <w:lang w:val="en-US" w:eastAsia="zh-CN"/>
        </w:rPr>
      </w:pPr>
      <w:r>
        <w:rPr>
          <w:rFonts w:hint="eastAsia" w:ascii="宋体" w:hAnsi="宋体"/>
          <w:bCs/>
          <w:sz w:val="28"/>
          <w:szCs w:val="28"/>
          <w:lang w:val="en-US" w:eastAsia="zh-CN"/>
        </w:rPr>
        <w:t>1）ISO 9001 质量管理体系</w:t>
      </w:r>
    </w:p>
    <w:p w14:paraId="43A16D5F">
      <w:pPr>
        <w:spacing w:before="25" w:after="25" w:line="360" w:lineRule="auto"/>
        <w:ind w:firstLine="560" w:firstLineChars="200"/>
        <w:rPr>
          <w:rFonts w:hint="default" w:ascii="宋体" w:hAnsi="宋体"/>
          <w:bCs/>
          <w:sz w:val="28"/>
          <w:szCs w:val="28"/>
          <w:lang w:val="en-US" w:eastAsia="zh-CN"/>
        </w:rPr>
      </w:pPr>
      <w:r>
        <w:rPr>
          <w:rFonts w:hint="eastAsia" w:ascii="宋体" w:hAnsi="宋体"/>
          <w:bCs/>
          <w:sz w:val="28"/>
          <w:szCs w:val="28"/>
          <w:lang w:val="en-US" w:eastAsia="zh-CN"/>
        </w:rPr>
        <w:t>2）ISO 14001 环境管理体系</w:t>
      </w:r>
    </w:p>
    <w:p w14:paraId="35E2AD38">
      <w:pPr>
        <w:spacing w:before="25" w:after="25" w:line="360" w:lineRule="auto"/>
        <w:ind w:firstLine="560" w:firstLineChars="200"/>
        <w:rPr>
          <w:rFonts w:hint="default" w:ascii="宋体" w:hAnsi="宋体"/>
          <w:bCs/>
          <w:sz w:val="28"/>
          <w:szCs w:val="28"/>
          <w:lang w:val="en-US" w:eastAsia="zh-CN"/>
        </w:rPr>
      </w:pPr>
      <w:r>
        <w:rPr>
          <w:rFonts w:hint="eastAsia" w:ascii="宋体" w:hAnsi="宋体"/>
          <w:bCs/>
          <w:sz w:val="28"/>
          <w:szCs w:val="28"/>
          <w:lang w:val="en-US" w:eastAsia="zh-CN"/>
        </w:rPr>
        <w:t>3）ISO 45001 职业健康安全管理体系</w:t>
      </w:r>
    </w:p>
    <w:p w14:paraId="111F6646">
      <w:pPr>
        <w:spacing w:before="25" w:after="25" w:line="360" w:lineRule="auto"/>
        <w:ind w:firstLine="560" w:firstLineChars="200"/>
        <w:rPr>
          <w:rFonts w:hint="default" w:ascii="宋体" w:hAnsi="宋体"/>
          <w:bCs/>
          <w:sz w:val="28"/>
          <w:szCs w:val="28"/>
          <w:lang w:val="en-US" w:eastAsia="zh-CN"/>
        </w:rPr>
      </w:pPr>
      <w:r>
        <w:rPr>
          <w:rFonts w:hint="eastAsia" w:ascii="宋体" w:hAnsi="宋体"/>
          <w:bCs/>
          <w:sz w:val="28"/>
          <w:szCs w:val="28"/>
          <w:lang w:val="en-US" w:eastAsia="zh-CN"/>
        </w:rPr>
        <w:t>4）GB/T 33000 安全生产标准化管理体系</w:t>
      </w:r>
    </w:p>
    <w:p w14:paraId="3369D56D">
      <w:pPr>
        <w:spacing w:before="25" w:after="25" w:line="360" w:lineRule="auto"/>
        <w:ind w:firstLine="560" w:firstLineChars="200"/>
        <w:rPr>
          <w:rFonts w:hint="default" w:ascii="宋体" w:hAnsi="宋体"/>
          <w:bCs/>
          <w:sz w:val="28"/>
          <w:szCs w:val="28"/>
          <w:lang w:val="en-US" w:eastAsia="zh-CN"/>
        </w:rPr>
      </w:pPr>
      <w:r>
        <w:rPr>
          <w:rFonts w:hint="eastAsia" w:ascii="宋体" w:hAnsi="宋体"/>
          <w:bCs/>
          <w:sz w:val="28"/>
          <w:szCs w:val="28"/>
          <w:lang w:val="en-US" w:eastAsia="zh-CN"/>
        </w:rPr>
        <w:t>5）GB/T 31950 企业诚信管理体系</w:t>
      </w:r>
    </w:p>
    <w:p w14:paraId="7D798B94">
      <w:pPr>
        <w:spacing w:before="25" w:after="25" w:line="360" w:lineRule="auto"/>
        <w:ind w:firstLine="560" w:firstLineChars="200"/>
        <w:rPr>
          <w:rFonts w:hint="default" w:ascii="宋体" w:hAnsi="宋体"/>
          <w:bCs/>
          <w:sz w:val="28"/>
          <w:szCs w:val="28"/>
          <w:lang w:val="en-US" w:eastAsia="zh-CN"/>
        </w:rPr>
      </w:pPr>
      <w:r>
        <w:rPr>
          <w:rFonts w:hint="eastAsia" w:ascii="宋体" w:hAnsi="宋体"/>
          <w:bCs/>
          <w:sz w:val="28"/>
          <w:szCs w:val="28"/>
          <w:lang w:val="en-US" w:eastAsia="zh-CN"/>
        </w:rPr>
        <w:t>6）GB/T 39604</w:t>
      </w:r>
      <w:bookmarkStart w:id="15" w:name="_GoBack"/>
      <w:bookmarkEnd w:id="15"/>
      <w:r>
        <w:rPr>
          <w:rFonts w:hint="eastAsia" w:ascii="宋体" w:hAnsi="宋体"/>
          <w:bCs/>
          <w:sz w:val="28"/>
          <w:szCs w:val="28"/>
          <w:lang w:val="en-US" w:eastAsia="zh-CN"/>
        </w:rPr>
        <w:t xml:space="preserve"> 社会责任管理体系</w:t>
      </w:r>
    </w:p>
    <w:p w14:paraId="58B26F9D">
      <w:pPr>
        <w:spacing w:before="25" w:after="25" w:line="360" w:lineRule="auto"/>
        <w:ind w:firstLine="560" w:firstLineChars="200"/>
        <w:rPr>
          <w:rFonts w:hint="default" w:ascii="宋体" w:hAnsi="宋体"/>
          <w:bCs/>
          <w:sz w:val="28"/>
          <w:szCs w:val="28"/>
          <w:lang w:val="en-US" w:eastAsia="zh-CN"/>
        </w:rPr>
      </w:pPr>
      <w:r>
        <w:rPr>
          <w:rFonts w:hint="eastAsia" w:ascii="宋体" w:hAnsi="宋体"/>
          <w:bCs/>
          <w:sz w:val="28"/>
          <w:szCs w:val="28"/>
          <w:lang w:val="en-US" w:eastAsia="zh-CN"/>
        </w:rPr>
        <w:t>7）ISO 28000 供应链安全管理体系</w:t>
      </w:r>
    </w:p>
    <w:p w14:paraId="46B698ED">
      <w:pPr>
        <w:spacing w:before="25" w:after="25" w:line="360" w:lineRule="auto"/>
        <w:ind w:firstLine="560" w:firstLineChars="200"/>
        <w:rPr>
          <w:rFonts w:hint="default" w:ascii="宋体" w:hAnsi="宋体"/>
          <w:bCs/>
          <w:sz w:val="28"/>
          <w:szCs w:val="28"/>
          <w:lang w:val="en-US" w:eastAsia="zh-CN"/>
        </w:rPr>
      </w:pPr>
      <w:r>
        <w:rPr>
          <w:rFonts w:hint="eastAsia" w:ascii="宋体" w:hAnsi="宋体"/>
          <w:bCs/>
          <w:sz w:val="28"/>
          <w:szCs w:val="28"/>
          <w:lang w:val="en-US" w:eastAsia="zh-CN"/>
        </w:rPr>
        <w:t>8）ISO 14064 温室气体排放与清除量化管理体系</w:t>
      </w:r>
    </w:p>
    <w:p w14:paraId="15B06E2F">
      <w:pPr>
        <w:spacing w:before="25" w:after="25" w:line="360" w:lineRule="auto"/>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9）ISO 14067 碳足迹管理体系</w:t>
      </w:r>
    </w:p>
    <w:p w14:paraId="0FDEC3F5">
      <w:pPr>
        <w:spacing w:before="25" w:after="25" w:line="360" w:lineRule="auto"/>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10）ISO 14068 碳中和管理体系</w:t>
      </w:r>
    </w:p>
    <w:p w14:paraId="1E6EF586">
      <w:pPr>
        <w:spacing w:before="25" w:after="25" w:line="360" w:lineRule="auto"/>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11）T/CCAA 39 碳管理体系</w:t>
      </w:r>
    </w:p>
    <w:p w14:paraId="39AC8BCC">
      <w:pPr>
        <w:spacing w:before="25" w:after="25" w:line="360" w:lineRule="auto"/>
        <w:ind w:firstLine="560" w:firstLineChars="200"/>
        <w:rPr>
          <w:rFonts w:hint="default" w:ascii="宋体" w:hAnsi="宋体"/>
          <w:bCs/>
          <w:sz w:val="28"/>
          <w:szCs w:val="28"/>
          <w:lang w:val="en-US" w:eastAsia="zh-CN"/>
        </w:rPr>
      </w:pPr>
      <w:r>
        <w:rPr>
          <w:rFonts w:hint="eastAsia" w:ascii="宋体" w:hAnsi="宋体"/>
          <w:bCs/>
          <w:sz w:val="28"/>
          <w:szCs w:val="28"/>
          <w:lang w:val="en-US" w:eastAsia="zh-CN"/>
        </w:rPr>
        <w:t>12）GB/T 32161 绿色设计产品管理体系</w:t>
      </w:r>
    </w:p>
    <w:p w14:paraId="56293AB4">
      <w:pPr>
        <w:pStyle w:val="3"/>
      </w:pPr>
      <w:r>
        <w:t xml:space="preserve">1.5 </w:t>
      </w:r>
      <w:r>
        <w:rPr>
          <w:rFonts w:hint="eastAsia"/>
        </w:rPr>
        <w:t>术语说明</w:t>
      </w:r>
    </w:p>
    <w:p w14:paraId="3B3F3105">
      <w:pPr>
        <w:tabs>
          <w:tab w:val="left" w:pos="180"/>
        </w:tabs>
        <w:ind w:firstLine="555"/>
        <w:rPr>
          <w:rFonts w:hint="eastAsia" w:eastAsia="宋体"/>
          <w:sz w:val="28"/>
          <w:szCs w:val="28"/>
          <w:lang w:val="en-US" w:eastAsia="zh-CN"/>
        </w:rPr>
      </w:pPr>
      <w:r>
        <w:rPr>
          <w:rFonts w:hint="eastAsia"/>
          <w:sz w:val="28"/>
          <w:szCs w:val="28"/>
        </w:rPr>
        <w:t>根据认证过程的变化</w:t>
      </w:r>
      <w:r>
        <w:rPr>
          <w:rFonts w:hint="eastAsia"/>
          <w:sz w:val="28"/>
          <w:szCs w:val="28"/>
          <w:lang w:eastAsia="zh-CN"/>
        </w:rPr>
        <w:t>，</w:t>
      </w:r>
      <w:r>
        <w:rPr>
          <w:rFonts w:hint="eastAsia"/>
          <w:sz w:val="28"/>
          <w:szCs w:val="28"/>
        </w:rPr>
        <w:t>本规则对申请认证单位使用了不同的称呼</w:t>
      </w:r>
      <w:r>
        <w:rPr>
          <w:rFonts w:hint="eastAsia"/>
          <w:sz w:val="28"/>
          <w:szCs w:val="28"/>
          <w:lang w:val="en-US" w:eastAsia="zh-CN"/>
        </w:rPr>
        <w:t>如：</w:t>
      </w:r>
    </w:p>
    <w:p w14:paraId="58C626EC">
      <w:pPr>
        <w:tabs>
          <w:tab w:val="left" w:pos="567"/>
          <w:tab w:val="left" w:pos="720"/>
        </w:tabs>
        <w:ind w:firstLine="555"/>
        <w:rPr>
          <w:sz w:val="28"/>
          <w:szCs w:val="28"/>
        </w:rPr>
      </w:pPr>
      <w:r>
        <w:rPr>
          <w:rFonts w:hint="eastAsia"/>
          <w:sz w:val="28"/>
          <w:szCs w:val="28"/>
        </w:rPr>
        <w:t>申请方：认证审核之前</w:t>
      </w:r>
    </w:p>
    <w:p w14:paraId="001A0111">
      <w:pPr>
        <w:tabs>
          <w:tab w:val="left" w:pos="567"/>
          <w:tab w:val="left" w:pos="720"/>
        </w:tabs>
        <w:ind w:firstLine="555"/>
        <w:rPr>
          <w:sz w:val="28"/>
          <w:szCs w:val="28"/>
        </w:rPr>
      </w:pPr>
      <w:r>
        <w:rPr>
          <w:rFonts w:hint="eastAsia"/>
          <w:sz w:val="28"/>
          <w:szCs w:val="28"/>
        </w:rPr>
        <w:t>受审核方：审核过程中及获证前</w:t>
      </w:r>
    </w:p>
    <w:p w14:paraId="7798149B">
      <w:pPr>
        <w:tabs>
          <w:tab w:val="left" w:pos="540"/>
          <w:tab w:val="left" w:pos="567"/>
          <w:tab w:val="left" w:pos="720"/>
        </w:tabs>
        <w:ind w:firstLine="555"/>
        <w:rPr>
          <w:sz w:val="28"/>
          <w:szCs w:val="28"/>
        </w:rPr>
      </w:pPr>
      <w:r>
        <w:rPr>
          <w:rFonts w:hint="eastAsia"/>
          <w:sz w:val="28"/>
          <w:szCs w:val="28"/>
        </w:rPr>
        <w:t>获证组织（获证客户）：获得管理体系认证证书后。</w:t>
      </w:r>
    </w:p>
    <w:p w14:paraId="0ADC5A4D">
      <w:pPr>
        <w:pStyle w:val="2"/>
      </w:pPr>
      <w:bookmarkStart w:id="1" w:name="_Toc219706666"/>
      <w:r>
        <w:t>2</w:t>
      </w:r>
      <w:r>
        <w:rPr>
          <w:rFonts w:hint="eastAsia"/>
        </w:rPr>
        <w:t>．申请方应具备的基本条件</w:t>
      </w:r>
      <w:bookmarkEnd w:id="1"/>
    </w:p>
    <w:p w14:paraId="4569E3AB">
      <w:pPr>
        <w:tabs>
          <w:tab w:val="left" w:pos="1080"/>
        </w:tabs>
        <w:ind w:firstLine="588"/>
        <w:rPr>
          <w:sz w:val="28"/>
          <w:szCs w:val="28"/>
        </w:rPr>
      </w:pPr>
      <w:r>
        <w:rPr>
          <w:sz w:val="28"/>
          <w:szCs w:val="28"/>
        </w:rPr>
        <w:t xml:space="preserve">(1) </w:t>
      </w:r>
      <w:r>
        <w:rPr>
          <w:rFonts w:hint="eastAsia"/>
          <w:sz w:val="28"/>
          <w:szCs w:val="28"/>
        </w:rPr>
        <w:t>具备相关法定资质、资格，如独立法人地位证明文件等，如果申请方是大组织的一部分</w:t>
      </w:r>
      <w:r>
        <w:rPr>
          <w:sz w:val="28"/>
          <w:szCs w:val="28"/>
        </w:rPr>
        <w:t>(</w:t>
      </w:r>
      <w:r>
        <w:rPr>
          <w:rFonts w:hint="eastAsia"/>
          <w:sz w:val="28"/>
          <w:szCs w:val="28"/>
        </w:rPr>
        <w:t>无独立法人资格</w:t>
      </w:r>
      <w:r>
        <w:rPr>
          <w:sz w:val="28"/>
          <w:szCs w:val="28"/>
        </w:rPr>
        <w:t>)</w:t>
      </w:r>
      <w:r>
        <w:rPr>
          <w:rFonts w:hint="eastAsia"/>
          <w:sz w:val="28"/>
          <w:szCs w:val="28"/>
        </w:rPr>
        <w:t>，应持有大组织的授权证明等；</w:t>
      </w:r>
    </w:p>
    <w:p w14:paraId="30711E91">
      <w:pPr>
        <w:tabs>
          <w:tab w:val="left" w:pos="567"/>
        </w:tabs>
        <w:ind w:firstLine="588"/>
        <w:rPr>
          <w:sz w:val="28"/>
          <w:szCs w:val="28"/>
        </w:rPr>
      </w:pPr>
      <w:r>
        <w:rPr>
          <w:sz w:val="28"/>
          <w:szCs w:val="28"/>
        </w:rPr>
        <w:t xml:space="preserve">(2) </w:t>
      </w:r>
      <w:r>
        <w:rPr>
          <w:rFonts w:hint="eastAsia"/>
          <w:sz w:val="28"/>
          <w:szCs w:val="28"/>
        </w:rPr>
        <w:t>已（或正在</w:t>
      </w:r>
      <w:r>
        <w:rPr>
          <w:sz w:val="28"/>
          <w:szCs w:val="28"/>
        </w:rPr>
        <w:t>—</w:t>
      </w:r>
      <w:r>
        <w:rPr>
          <w:rFonts w:hint="eastAsia"/>
          <w:sz w:val="28"/>
          <w:szCs w:val="28"/>
        </w:rPr>
        <w:t>指意向阶段）按相应的管理体系认证标准和</w:t>
      </w:r>
      <w:r>
        <w:rPr>
          <w:sz w:val="28"/>
          <w:szCs w:val="28"/>
        </w:rPr>
        <w:t>/</w:t>
      </w:r>
      <w:r>
        <w:rPr>
          <w:rFonts w:hint="eastAsia"/>
          <w:sz w:val="28"/>
          <w:szCs w:val="28"/>
        </w:rPr>
        <w:t>或其他国际公认的管理体系规范要求，建立管理体系，并实施运行至少</w:t>
      </w:r>
      <w:r>
        <w:rPr>
          <w:sz w:val="28"/>
          <w:szCs w:val="28"/>
        </w:rPr>
        <w:t>3</w:t>
      </w:r>
      <w:r>
        <w:rPr>
          <w:rFonts w:hint="eastAsia"/>
          <w:sz w:val="28"/>
          <w:szCs w:val="28"/>
        </w:rPr>
        <w:t>个月。（注：</w:t>
      </w:r>
      <w:r>
        <w:rPr>
          <w:rFonts w:hint="eastAsia"/>
          <w:sz w:val="28"/>
          <w:szCs w:val="28"/>
          <w:lang w:val="en-US" w:eastAsia="zh-CN"/>
        </w:rPr>
        <w:t>特殊行业如建筑施工企业</w:t>
      </w:r>
      <w:r>
        <w:rPr>
          <w:rFonts w:hint="eastAsia"/>
          <w:sz w:val="28"/>
          <w:szCs w:val="28"/>
        </w:rPr>
        <w:t>需建立且正常运行至少6个月以上）。</w:t>
      </w:r>
    </w:p>
    <w:p w14:paraId="0FC4504B">
      <w:pPr>
        <w:ind w:firstLine="540"/>
        <w:rPr>
          <w:rFonts w:hint="eastAsia"/>
          <w:sz w:val="28"/>
          <w:szCs w:val="28"/>
        </w:rPr>
      </w:pPr>
      <w:r>
        <w:rPr>
          <w:rFonts w:hint="eastAsia"/>
          <w:sz w:val="28"/>
          <w:szCs w:val="28"/>
        </w:rPr>
        <w:t>(3) 申请方已按规定实施了内部审核和管理评审，且没有发现重大不足。</w:t>
      </w:r>
    </w:p>
    <w:p w14:paraId="53E25196">
      <w:pPr>
        <w:ind w:firstLine="540"/>
        <w:rPr>
          <w:rFonts w:hint="eastAsia" w:hAnsi="微软雅黑"/>
          <w:sz w:val="28"/>
          <w:szCs w:val="28"/>
        </w:rPr>
      </w:pPr>
      <w:r>
        <w:rPr>
          <w:rFonts w:hint="eastAsia"/>
          <w:sz w:val="28"/>
          <w:szCs w:val="28"/>
        </w:rPr>
        <w:t xml:space="preserve">(4) </w:t>
      </w:r>
      <w:r>
        <w:rPr>
          <w:rFonts w:hint="eastAsia" w:hAnsi="微软雅黑"/>
          <w:sz w:val="28"/>
          <w:szCs w:val="28"/>
        </w:rPr>
        <w:t>委托认证的产品、服务、管理体系等符合相关法律法规的要求。</w:t>
      </w:r>
    </w:p>
    <w:p w14:paraId="20DDE20B">
      <w:pPr>
        <w:ind w:firstLine="540"/>
        <w:rPr>
          <w:color w:val="auto"/>
          <w:sz w:val="28"/>
          <w:szCs w:val="28"/>
        </w:rPr>
      </w:pPr>
      <w:r>
        <w:rPr>
          <w:rFonts w:hint="eastAsia"/>
          <w:color w:val="auto"/>
          <w:sz w:val="28"/>
          <w:szCs w:val="28"/>
        </w:rPr>
        <w:t xml:space="preserve">(5) </w:t>
      </w:r>
      <w:r>
        <w:rPr>
          <w:rFonts w:hint="eastAsia" w:hAnsi="微软雅黑"/>
          <w:color w:val="auto"/>
          <w:sz w:val="28"/>
          <w:szCs w:val="28"/>
        </w:rPr>
        <w:t>未列入国家信用信息严重失信主体相关名录。</w:t>
      </w:r>
    </w:p>
    <w:p w14:paraId="42FC4D6B">
      <w:pPr>
        <w:ind w:firstLine="540"/>
        <w:rPr>
          <w:sz w:val="28"/>
          <w:szCs w:val="28"/>
        </w:rPr>
      </w:pPr>
      <w:r>
        <w:rPr>
          <w:rFonts w:hint="eastAsia"/>
          <w:sz w:val="28"/>
          <w:szCs w:val="28"/>
        </w:rPr>
        <w:t xml:space="preserve">(6) </w:t>
      </w:r>
      <w:r>
        <w:rPr>
          <w:rFonts w:hint="eastAsia"/>
          <w:sz w:val="28"/>
          <w:szCs w:val="28"/>
          <w:lang w:val="en-US" w:eastAsia="zh-CN"/>
        </w:rPr>
        <w:t>管理体系认</w:t>
      </w:r>
      <w:r>
        <w:rPr>
          <w:rFonts w:hint="eastAsia"/>
          <w:sz w:val="28"/>
          <w:szCs w:val="28"/>
        </w:rPr>
        <w:t>证申请组织应具备评价和保持法律法规符合性的机制，并按规定向有关部门及相关方通报所发现的不符合情况。</w:t>
      </w:r>
    </w:p>
    <w:p w14:paraId="68447CBC">
      <w:pPr>
        <w:pStyle w:val="2"/>
      </w:pPr>
      <w:bookmarkStart w:id="2" w:name="_Toc219706667"/>
      <w:r>
        <w:t>3</w:t>
      </w:r>
      <w:r>
        <w:rPr>
          <w:rFonts w:hint="eastAsia"/>
        </w:rPr>
        <w:t>．申请方</w:t>
      </w:r>
      <w:r>
        <w:t>/</w:t>
      </w:r>
      <w:r>
        <w:rPr>
          <w:rFonts w:hint="eastAsia"/>
        </w:rPr>
        <w:t>受审核方的权利和义务</w:t>
      </w:r>
      <w:bookmarkEnd w:id="2"/>
    </w:p>
    <w:p w14:paraId="0B9828E0">
      <w:pPr>
        <w:pStyle w:val="3"/>
      </w:pPr>
      <w:r>
        <w:t xml:space="preserve">3.1 </w:t>
      </w:r>
      <w:r>
        <w:rPr>
          <w:rFonts w:hint="eastAsia"/>
        </w:rPr>
        <w:t>申请方</w:t>
      </w:r>
      <w:r>
        <w:t>/</w:t>
      </w:r>
      <w:r>
        <w:rPr>
          <w:rFonts w:hint="eastAsia"/>
        </w:rPr>
        <w:t>受审核方的权利</w:t>
      </w:r>
    </w:p>
    <w:p w14:paraId="118A8DFC">
      <w:pPr>
        <w:tabs>
          <w:tab w:val="left" w:pos="567"/>
        </w:tabs>
        <w:ind w:left="564"/>
        <w:rPr>
          <w:sz w:val="28"/>
          <w:szCs w:val="28"/>
        </w:rPr>
      </w:pPr>
      <w:r>
        <w:rPr>
          <w:sz w:val="28"/>
          <w:szCs w:val="28"/>
        </w:rPr>
        <w:t xml:space="preserve">(1) </w:t>
      </w:r>
      <w:r>
        <w:rPr>
          <w:rFonts w:hint="eastAsia"/>
          <w:sz w:val="28"/>
          <w:szCs w:val="28"/>
        </w:rPr>
        <w:t>自主选择咨询单位（</w:t>
      </w:r>
      <w:r>
        <w:rPr>
          <w:rFonts w:hint="eastAsia"/>
          <w:sz w:val="28"/>
          <w:szCs w:val="28"/>
          <w:lang w:eastAsia="zh-CN"/>
        </w:rPr>
        <w:t>ZJCE</w:t>
      </w:r>
      <w:r>
        <w:rPr>
          <w:rFonts w:hint="eastAsia"/>
          <w:sz w:val="28"/>
          <w:szCs w:val="28"/>
        </w:rPr>
        <w:t>不进行咨询）。</w:t>
      </w:r>
    </w:p>
    <w:p w14:paraId="748CF389">
      <w:pPr>
        <w:tabs>
          <w:tab w:val="left" w:pos="567"/>
        </w:tabs>
        <w:ind w:left="564"/>
        <w:rPr>
          <w:sz w:val="28"/>
          <w:szCs w:val="28"/>
        </w:rPr>
      </w:pPr>
      <w:r>
        <w:rPr>
          <w:sz w:val="28"/>
          <w:szCs w:val="28"/>
        </w:rPr>
        <w:t xml:space="preserve">(2) </w:t>
      </w:r>
      <w:r>
        <w:rPr>
          <w:rFonts w:hint="eastAsia"/>
          <w:sz w:val="28"/>
          <w:szCs w:val="28"/>
        </w:rPr>
        <w:t>与</w:t>
      </w:r>
      <w:r>
        <w:rPr>
          <w:rFonts w:hint="eastAsia"/>
          <w:sz w:val="28"/>
          <w:szCs w:val="28"/>
          <w:lang w:eastAsia="zh-CN"/>
        </w:rPr>
        <w:t>ZJCE</w:t>
      </w:r>
      <w:r>
        <w:rPr>
          <w:rFonts w:hint="eastAsia"/>
          <w:sz w:val="28"/>
          <w:szCs w:val="28"/>
        </w:rPr>
        <w:t>协商确定认证采用的模式标准和认证时间。</w:t>
      </w:r>
    </w:p>
    <w:p w14:paraId="4260C2C2">
      <w:pPr>
        <w:tabs>
          <w:tab w:val="left" w:pos="567"/>
        </w:tabs>
        <w:ind w:firstLine="560"/>
        <w:rPr>
          <w:sz w:val="28"/>
          <w:szCs w:val="28"/>
        </w:rPr>
      </w:pPr>
      <w:r>
        <w:rPr>
          <w:sz w:val="28"/>
          <w:szCs w:val="28"/>
        </w:rPr>
        <w:t xml:space="preserve">(3) </w:t>
      </w:r>
      <w:r>
        <w:rPr>
          <w:rFonts w:hint="eastAsia"/>
          <w:sz w:val="28"/>
          <w:szCs w:val="28"/>
        </w:rPr>
        <w:t>对参加审核的人员、审核日期安排有异议时，与</w:t>
      </w:r>
      <w:r>
        <w:rPr>
          <w:rFonts w:hint="eastAsia"/>
          <w:sz w:val="28"/>
          <w:szCs w:val="28"/>
          <w:lang w:eastAsia="zh-CN"/>
        </w:rPr>
        <w:t>ZJCE</w:t>
      </w:r>
      <w:r>
        <w:rPr>
          <w:rFonts w:hint="eastAsia"/>
          <w:sz w:val="28"/>
          <w:szCs w:val="28"/>
        </w:rPr>
        <w:t>协商解决。</w:t>
      </w:r>
    </w:p>
    <w:p w14:paraId="43CA62F9">
      <w:pPr>
        <w:tabs>
          <w:tab w:val="left" w:pos="567"/>
        </w:tabs>
        <w:ind w:firstLine="560"/>
        <w:rPr>
          <w:sz w:val="28"/>
          <w:szCs w:val="28"/>
        </w:rPr>
      </w:pPr>
      <w:r>
        <w:rPr>
          <w:sz w:val="28"/>
          <w:szCs w:val="28"/>
        </w:rPr>
        <w:t xml:space="preserve">(4) </w:t>
      </w:r>
      <w:r>
        <w:rPr>
          <w:rFonts w:hint="eastAsia"/>
          <w:sz w:val="28"/>
          <w:szCs w:val="28"/>
        </w:rPr>
        <w:t>有权对</w:t>
      </w:r>
      <w:r>
        <w:rPr>
          <w:rFonts w:hint="eastAsia"/>
          <w:sz w:val="28"/>
          <w:szCs w:val="28"/>
          <w:lang w:eastAsia="zh-CN"/>
        </w:rPr>
        <w:t>ZJCE</w:t>
      </w:r>
      <w:r>
        <w:rPr>
          <w:rFonts w:hint="eastAsia"/>
          <w:sz w:val="28"/>
          <w:szCs w:val="28"/>
        </w:rPr>
        <w:t>的认证活动等提出申诉</w:t>
      </w:r>
      <w:r>
        <w:rPr>
          <w:sz w:val="28"/>
          <w:szCs w:val="28"/>
        </w:rPr>
        <w:t>/</w:t>
      </w:r>
      <w:r>
        <w:rPr>
          <w:rFonts w:hint="eastAsia"/>
          <w:sz w:val="28"/>
          <w:szCs w:val="28"/>
        </w:rPr>
        <w:t>投诉和异议。</w:t>
      </w:r>
    </w:p>
    <w:p w14:paraId="2F953A3C">
      <w:pPr>
        <w:pStyle w:val="3"/>
      </w:pPr>
      <w:r>
        <w:t xml:space="preserve">3.2 </w:t>
      </w:r>
      <w:r>
        <w:rPr>
          <w:rFonts w:hint="eastAsia"/>
        </w:rPr>
        <w:t>申请方</w:t>
      </w:r>
      <w:r>
        <w:t>/</w:t>
      </w:r>
      <w:r>
        <w:rPr>
          <w:rFonts w:hint="eastAsia"/>
        </w:rPr>
        <w:t>受审核方的义务</w:t>
      </w:r>
    </w:p>
    <w:p w14:paraId="756E3635">
      <w:pPr>
        <w:tabs>
          <w:tab w:val="left" w:pos="567"/>
        </w:tabs>
        <w:ind w:firstLine="560"/>
        <w:rPr>
          <w:sz w:val="28"/>
          <w:szCs w:val="28"/>
        </w:rPr>
      </w:pPr>
      <w:r>
        <w:rPr>
          <w:sz w:val="28"/>
          <w:szCs w:val="28"/>
        </w:rPr>
        <w:t xml:space="preserve">(1) </w:t>
      </w:r>
      <w:r>
        <w:rPr>
          <w:rFonts w:hint="eastAsia"/>
          <w:sz w:val="28"/>
          <w:szCs w:val="28"/>
        </w:rPr>
        <w:t>按</w:t>
      </w:r>
      <w:r>
        <w:rPr>
          <w:rFonts w:hint="eastAsia"/>
          <w:sz w:val="28"/>
          <w:szCs w:val="28"/>
          <w:lang w:eastAsia="zh-CN"/>
        </w:rPr>
        <w:t>ZJCE</w:t>
      </w:r>
      <w:r>
        <w:rPr>
          <w:rFonts w:hint="eastAsia"/>
          <w:sz w:val="28"/>
          <w:szCs w:val="28"/>
        </w:rPr>
        <w:t>要求提交申请文件（</w:t>
      </w:r>
      <w:r>
        <w:rPr>
          <w:rFonts w:hint="eastAsia"/>
          <w:sz w:val="28"/>
          <w:szCs w:val="28"/>
          <w:lang w:eastAsia="zh-CN"/>
        </w:rPr>
        <w:t>ZJCE</w:t>
      </w:r>
      <w:r>
        <w:rPr>
          <w:rFonts w:hint="eastAsia"/>
          <w:sz w:val="28"/>
          <w:szCs w:val="28"/>
        </w:rPr>
        <w:t>提供申请书文本格式</w:t>
      </w:r>
      <w:r>
        <w:rPr>
          <w:rFonts w:hint="eastAsia"/>
          <w:sz w:val="28"/>
          <w:szCs w:val="28"/>
          <w:lang w:eastAsia="zh-CN"/>
        </w:rPr>
        <w:t>，</w:t>
      </w:r>
      <w:r>
        <w:rPr>
          <w:rFonts w:hint="eastAsia"/>
          <w:sz w:val="28"/>
          <w:szCs w:val="28"/>
          <w:lang w:val="en-US" w:eastAsia="zh-CN"/>
        </w:rPr>
        <w:t>可在其官方网站下载</w:t>
      </w:r>
      <w:r>
        <w:rPr>
          <w:rFonts w:hint="eastAsia"/>
          <w:sz w:val="28"/>
          <w:szCs w:val="28"/>
        </w:rPr>
        <w:t>）及其附件；</w:t>
      </w:r>
    </w:p>
    <w:p w14:paraId="79654713">
      <w:pPr>
        <w:tabs>
          <w:tab w:val="left" w:pos="567"/>
        </w:tabs>
        <w:ind w:firstLine="560"/>
        <w:rPr>
          <w:sz w:val="28"/>
          <w:szCs w:val="28"/>
        </w:rPr>
      </w:pPr>
      <w:r>
        <w:rPr>
          <w:sz w:val="28"/>
          <w:szCs w:val="28"/>
        </w:rPr>
        <w:t xml:space="preserve">(2) </w:t>
      </w:r>
      <w:r>
        <w:rPr>
          <w:rFonts w:hint="eastAsia"/>
          <w:sz w:val="28"/>
          <w:szCs w:val="28"/>
        </w:rPr>
        <w:t>为</w:t>
      </w:r>
      <w:r>
        <w:rPr>
          <w:rFonts w:hint="eastAsia"/>
          <w:sz w:val="28"/>
          <w:szCs w:val="28"/>
          <w:lang w:eastAsia="zh-CN"/>
        </w:rPr>
        <w:t>ZJCE</w:t>
      </w:r>
      <w:r>
        <w:rPr>
          <w:rFonts w:hint="eastAsia"/>
          <w:sz w:val="28"/>
          <w:szCs w:val="28"/>
        </w:rPr>
        <w:t>提供保证审核工作顺利进行必要的食、宿、行及办公条件；</w:t>
      </w:r>
    </w:p>
    <w:p w14:paraId="3C9634B4">
      <w:pPr>
        <w:tabs>
          <w:tab w:val="left" w:pos="567"/>
        </w:tabs>
        <w:ind w:firstLine="560"/>
        <w:rPr>
          <w:sz w:val="28"/>
          <w:szCs w:val="28"/>
        </w:rPr>
      </w:pPr>
      <w:r>
        <w:rPr>
          <w:sz w:val="28"/>
          <w:szCs w:val="28"/>
        </w:rPr>
        <w:t xml:space="preserve">(3) </w:t>
      </w:r>
      <w:r>
        <w:rPr>
          <w:rFonts w:hint="eastAsia"/>
          <w:sz w:val="28"/>
          <w:szCs w:val="28"/>
        </w:rPr>
        <w:t>为</w:t>
      </w:r>
      <w:r>
        <w:rPr>
          <w:rFonts w:hint="eastAsia"/>
          <w:sz w:val="28"/>
          <w:szCs w:val="28"/>
          <w:lang w:eastAsia="zh-CN"/>
        </w:rPr>
        <w:t>ZJCE</w:t>
      </w:r>
      <w:r>
        <w:rPr>
          <w:rFonts w:hint="eastAsia"/>
          <w:sz w:val="28"/>
          <w:szCs w:val="28"/>
        </w:rPr>
        <w:t>审核组进入审核区域、调阅文件记录、安排被访问人员等提供必要的条件；适用时，为接纳到场的观察员（如认可机构评审员）提供条件。</w:t>
      </w:r>
    </w:p>
    <w:p w14:paraId="1089C2F5">
      <w:pPr>
        <w:tabs>
          <w:tab w:val="left" w:pos="567"/>
        </w:tabs>
        <w:ind w:firstLine="560"/>
        <w:rPr>
          <w:sz w:val="28"/>
          <w:szCs w:val="28"/>
        </w:rPr>
      </w:pPr>
      <w:r>
        <w:rPr>
          <w:sz w:val="28"/>
          <w:szCs w:val="28"/>
        </w:rPr>
        <w:t>(4)</w:t>
      </w:r>
      <w:r>
        <w:rPr>
          <w:rFonts w:hint="eastAsia"/>
          <w:sz w:val="28"/>
          <w:szCs w:val="28"/>
        </w:rPr>
        <w:t xml:space="preserve"> </w:t>
      </w:r>
      <w:r>
        <w:rPr>
          <w:rFonts w:hint="eastAsia"/>
          <w:sz w:val="28"/>
        </w:rPr>
        <w:t>保留顾客和/或相关方就获证组织的活动、产品或服务所提出的所有投诉记录，信息沟通记录及相应纠正措施记录，并在</w:t>
      </w:r>
      <w:r>
        <w:rPr>
          <w:rFonts w:hint="eastAsia"/>
          <w:sz w:val="28"/>
          <w:lang w:eastAsia="zh-CN"/>
        </w:rPr>
        <w:t>ZJCE</w:t>
      </w:r>
      <w:r>
        <w:rPr>
          <w:rFonts w:hint="eastAsia"/>
          <w:sz w:val="28"/>
        </w:rPr>
        <w:t>要求时提供。重要投诉应及时通报</w:t>
      </w:r>
      <w:r>
        <w:rPr>
          <w:rFonts w:hint="eastAsia"/>
          <w:sz w:val="28"/>
          <w:lang w:eastAsia="zh-CN"/>
        </w:rPr>
        <w:t>广东中京检测认证有限公司</w:t>
      </w:r>
      <w:r>
        <w:rPr>
          <w:rFonts w:hint="eastAsia"/>
          <w:sz w:val="28"/>
          <w:szCs w:val="28"/>
        </w:rPr>
        <w:t>。</w:t>
      </w:r>
    </w:p>
    <w:p w14:paraId="139EB549">
      <w:pPr>
        <w:tabs>
          <w:tab w:val="left" w:pos="567"/>
        </w:tabs>
        <w:ind w:firstLine="560"/>
        <w:rPr>
          <w:sz w:val="28"/>
          <w:szCs w:val="28"/>
        </w:rPr>
      </w:pPr>
      <w:r>
        <w:rPr>
          <w:sz w:val="28"/>
          <w:szCs w:val="28"/>
        </w:rPr>
        <w:t>(</w:t>
      </w:r>
      <w:r>
        <w:rPr>
          <w:rFonts w:hint="eastAsia"/>
          <w:sz w:val="28"/>
          <w:szCs w:val="28"/>
        </w:rPr>
        <w:t>5</w:t>
      </w:r>
      <w:r>
        <w:rPr>
          <w:sz w:val="28"/>
          <w:szCs w:val="28"/>
        </w:rPr>
        <w:t>)</w:t>
      </w:r>
      <w:r>
        <w:rPr>
          <w:rFonts w:hint="eastAsia"/>
          <w:sz w:val="28"/>
          <w:szCs w:val="28"/>
        </w:rPr>
        <w:t xml:space="preserve"> 按规定及时交纳认证费用。</w:t>
      </w:r>
    </w:p>
    <w:p w14:paraId="0C6C2B15">
      <w:pPr>
        <w:tabs>
          <w:tab w:val="left" w:pos="567"/>
        </w:tabs>
        <w:ind w:firstLine="560"/>
        <w:rPr>
          <w:rFonts w:hint="eastAsia"/>
          <w:sz w:val="28"/>
          <w:szCs w:val="28"/>
        </w:rPr>
      </w:pPr>
      <w:r>
        <w:rPr>
          <w:rFonts w:hint="eastAsia"/>
          <w:sz w:val="28"/>
          <w:szCs w:val="28"/>
        </w:rPr>
        <w:t>(6) 管理</w:t>
      </w:r>
      <w:r>
        <w:rPr>
          <w:rFonts w:hint="eastAsia"/>
          <w:sz w:val="28"/>
          <w:szCs w:val="28"/>
          <w:lang w:val="en-US" w:eastAsia="zh-CN"/>
        </w:rPr>
        <w:t>体系</w:t>
      </w:r>
      <w:r>
        <w:rPr>
          <w:rFonts w:hint="eastAsia"/>
          <w:sz w:val="28"/>
          <w:szCs w:val="28"/>
        </w:rPr>
        <w:t>认证申请组织有责任保持并评价法律法规要求的符合性。</w:t>
      </w:r>
    </w:p>
    <w:p w14:paraId="142B368F">
      <w:pPr>
        <w:tabs>
          <w:tab w:val="left" w:pos="567"/>
        </w:tabs>
        <w:ind w:firstLine="560"/>
        <w:rPr>
          <w:rFonts w:hint="eastAsia"/>
          <w:sz w:val="28"/>
          <w:szCs w:val="28"/>
        </w:rPr>
      </w:pPr>
      <w:r>
        <w:rPr>
          <w:rFonts w:hint="eastAsia"/>
          <w:sz w:val="28"/>
          <w:szCs w:val="28"/>
        </w:rPr>
        <w:t>(</w:t>
      </w:r>
      <w:r>
        <w:rPr>
          <w:rFonts w:hint="eastAsia"/>
          <w:sz w:val="28"/>
          <w:szCs w:val="28"/>
          <w:lang w:val="en-US" w:eastAsia="zh-CN"/>
        </w:rPr>
        <w:t>7</w:t>
      </w:r>
      <w:r>
        <w:rPr>
          <w:rFonts w:hint="eastAsia"/>
          <w:sz w:val="28"/>
          <w:szCs w:val="28"/>
        </w:rPr>
        <w:t>) 发生重大质量事故、重大环境污染、重大安全事故</w:t>
      </w:r>
      <w:r>
        <w:rPr>
          <w:rFonts w:hint="eastAsia"/>
          <w:sz w:val="28"/>
          <w:szCs w:val="28"/>
          <w:lang w:eastAsia="zh-CN"/>
        </w:rPr>
        <w:t>、</w:t>
      </w:r>
      <w:r>
        <w:rPr>
          <w:rFonts w:hint="eastAsia"/>
          <w:sz w:val="28"/>
          <w:szCs w:val="28"/>
          <w:lang w:val="en-US" w:eastAsia="zh-CN"/>
        </w:rPr>
        <w:t>重大诚信或社会责任事故</w:t>
      </w:r>
      <w:r>
        <w:rPr>
          <w:rFonts w:hint="eastAsia"/>
          <w:sz w:val="28"/>
          <w:szCs w:val="28"/>
        </w:rPr>
        <w:t>等情况时应立即向</w:t>
      </w:r>
      <w:r>
        <w:rPr>
          <w:rFonts w:hint="eastAsia"/>
          <w:sz w:val="28"/>
          <w:szCs w:val="28"/>
          <w:lang w:eastAsia="zh-CN"/>
        </w:rPr>
        <w:t>ZJCE</w:t>
      </w:r>
      <w:r>
        <w:rPr>
          <w:rFonts w:hint="eastAsia"/>
          <w:sz w:val="28"/>
          <w:szCs w:val="28"/>
        </w:rPr>
        <w:t>通报。</w:t>
      </w:r>
    </w:p>
    <w:p w14:paraId="65182591">
      <w:pPr>
        <w:pStyle w:val="2"/>
      </w:pPr>
      <w:bookmarkStart w:id="3" w:name="_Toc219706668"/>
      <w:r>
        <w:t>4</w:t>
      </w:r>
      <w:r>
        <w:rPr>
          <w:rFonts w:hint="eastAsia"/>
        </w:rPr>
        <w:t>．认证程序</w:t>
      </w:r>
      <w:bookmarkEnd w:id="3"/>
    </w:p>
    <w:p w14:paraId="42938618">
      <w:pPr>
        <w:tabs>
          <w:tab w:val="left" w:pos="180"/>
        </w:tabs>
        <w:ind w:firstLine="562" w:firstLineChars="201"/>
        <w:rPr>
          <w:sz w:val="28"/>
          <w:szCs w:val="28"/>
        </w:rPr>
      </w:pPr>
      <w:r>
        <w:rPr>
          <w:rFonts w:hint="eastAsia"/>
          <w:sz w:val="28"/>
          <w:szCs w:val="28"/>
        </w:rPr>
        <w:t>认证决定，管理体系认证活动含申请的受理，初次认证的初次审核所包含的第一阶段和第二阶段审核，为保持认证所需进行的监督审核，在初次认证三年有效期满后获证组织希望保持认证资格而需进行的再认证审核和再认证决定等。</w:t>
      </w:r>
    </w:p>
    <w:p w14:paraId="6B5E8122">
      <w:pPr>
        <w:pStyle w:val="3"/>
      </w:pPr>
      <w:r>
        <w:t xml:space="preserve">4.1 </w:t>
      </w:r>
      <w:r>
        <w:rPr>
          <w:rFonts w:hint="eastAsia"/>
        </w:rPr>
        <w:t>申请</w:t>
      </w:r>
    </w:p>
    <w:p w14:paraId="1DA69096">
      <w:pPr>
        <w:tabs>
          <w:tab w:val="left" w:pos="567"/>
        </w:tabs>
        <w:ind w:firstLine="602"/>
        <w:rPr>
          <w:sz w:val="28"/>
          <w:szCs w:val="28"/>
        </w:rPr>
      </w:pPr>
      <w:r>
        <w:rPr>
          <w:sz w:val="28"/>
          <w:szCs w:val="28"/>
        </w:rPr>
        <w:t xml:space="preserve">(1) </w:t>
      </w:r>
      <w:r>
        <w:rPr>
          <w:rFonts w:hint="eastAsia"/>
          <w:sz w:val="28"/>
          <w:szCs w:val="28"/>
        </w:rPr>
        <w:t>确认申请意向后，申请方需向</w:t>
      </w:r>
      <w:r>
        <w:rPr>
          <w:rFonts w:hint="eastAsia"/>
          <w:sz w:val="28"/>
          <w:szCs w:val="28"/>
          <w:lang w:eastAsia="zh-CN"/>
        </w:rPr>
        <w:t>ZJCE审核部</w:t>
      </w:r>
      <w:r>
        <w:rPr>
          <w:rFonts w:hint="eastAsia"/>
          <w:sz w:val="28"/>
          <w:szCs w:val="28"/>
        </w:rPr>
        <w:t>提交认证申请书及其附件，</w:t>
      </w:r>
      <w:r>
        <w:rPr>
          <w:rFonts w:hint="eastAsia"/>
          <w:sz w:val="28"/>
          <w:szCs w:val="28"/>
          <w:lang w:val="en-US" w:eastAsia="zh-CN"/>
        </w:rPr>
        <w:t>由审核部</w:t>
      </w:r>
      <w:r>
        <w:rPr>
          <w:rFonts w:hint="eastAsia"/>
          <w:sz w:val="28"/>
          <w:szCs w:val="28"/>
        </w:rPr>
        <w:t>组织合同评审，评审通过后，</w:t>
      </w:r>
      <w:r>
        <w:rPr>
          <w:rFonts w:hint="eastAsia"/>
          <w:sz w:val="28"/>
          <w:szCs w:val="28"/>
          <w:lang w:val="en-US" w:eastAsia="zh-CN"/>
        </w:rPr>
        <w:t>由市场人员</w:t>
      </w:r>
      <w:r>
        <w:rPr>
          <w:rFonts w:hint="eastAsia"/>
          <w:sz w:val="28"/>
          <w:szCs w:val="28"/>
        </w:rPr>
        <w:t>与申请方签定《管理体系认证合同》；</w:t>
      </w:r>
    </w:p>
    <w:p w14:paraId="78860F91">
      <w:pPr>
        <w:tabs>
          <w:tab w:val="left" w:pos="616"/>
          <w:tab w:val="left" w:pos="980"/>
          <w:tab w:val="left" w:pos="1022"/>
        </w:tabs>
        <w:ind w:firstLine="602"/>
        <w:rPr>
          <w:sz w:val="28"/>
          <w:szCs w:val="28"/>
        </w:rPr>
      </w:pPr>
      <w:r>
        <w:rPr>
          <w:sz w:val="28"/>
          <w:szCs w:val="28"/>
        </w:rPr>
        <w:t xml:space="preserve">(2) </w:t>
      </w:r>
      <w:r>
        <w:rPr>
          <w:rFonts w:hint="eastAsia"/>
          <w:sz w:val="28"/>
          <w:szCs w:val="28"/>
        </w:rPr>
        <w:t>在希望正式审核前一个月，申请方按合同金额交纳认证费用。</w:t>
      </w:r>
    </w:p>
    <w:p w14:paraId="307547D2">
      <w:pPr>
        <w:tabs>
          <w:tab w:val="left" w:pos="616"/>
          <w:tab w:val="left" w:pos="980"/>
          <w:tab w:val="left" w:pos="1022"/>
        </w:tabs>
        <w:ind w:firstLine="602"/>
        <w:rPr>
          <w:sz w:val="28"/>
          <w:szCs w:val="28"/>
        </w:rPr>
      </w:pPr>
      <w:r>
        <w:rPr>
          <w:rFonts w:hint="eastAsia"/>
          <w:sz w:val="28"/>
          <w:szCs w:val="28"/>
        </w:rPr>
        <w:t>若申请人有因法律特权或专利权关系，不能让审核组评审或获得与法律法规符合性有关的资料或信息，则不能获取</w:t>
      </w:r>
      <w:r>
        <w:rPr>
          <w:sz w:val="28"/>
          <w:szCs w:val="28"/>
        </w:rPr>
        <w:t>/</w:t>
      </w:r>
      <w:r>
        <w:rPr>
          <w:rFonts w:hint="eastAsia"/>
          <w:sz w:val="28"/>
          <w:szCs w:val="28"/>
        </w:rPr>
        <w:t>维持认证资格；除非审核组能够获得客观证据表明法律法规符合性和相关体系要求已得到有效实施。有此类情况时，双方将在合同中说明要求。</w:t>
      </w:r>
    </w:p>
    <w:p w14:paraId="1C32B8DB">
      <w:pPr>
        <w:tabs>
          <w:tab w:val="left" w:pos="567"/>
        </w:tabs>
        <w:ind w:firstLine="602"/>
        <w:rPr>
          <w:sz w:val="28"/>
          <w:szCs w:val="28"/>
        </w:rPr>
      </w:pPr>
      <w:r>
        <w:rPr>
          <w:rFonts w:hint="eastAsia"/>
          <w:sz w:val="28"/>
          <w:szCs w:val="28"/>
          <w:lang w:val="en-US" w:eastAsia="zh-CN"/>
        </w:rPr>
        <w:t>审核部</w:t>
      </w:r>
      <w:r>
        <w:rPr>
          <w:rFonts w:hint="eastAsia"/>
          <w:sz w:val="28"/>
          <w:szCs w:val="28"/>
        </w:rPr>
        <w:t>负责申请受理工作，对申请文件的齐</w:t>
      </w:r>
      <w:r>
        <w:rPr>
          <w:rFonts w:hint="eastAsia"/>
          <w:sz w:val="28"/>
          <w:szCs w:val="28"/>
          <w:lang w:val="en-US" w:eastAsia="zh-CN"/>
        </w:rPr>
        <w:t>全</w:t>
      </w:r>
      <w:r>
        <w:rPr>
          <w:rFonts w:hint="eastAsia"/>
          <w:sz w:val="28"/>
          <w:szCs w:val="28"/>
        </w:rPr>
        <w:t>性进行检查，文件不</w:t>
      </w:r>
      <w:r>
        <w:rPr>
          <w:rFonts w:hint="eastAsia"/>
          <w:sz w:val="28"/>
          <w:szCs w:val="28"/>
          <w:lang w:eastAsia="zh-CN"/>
        </w:rPr>
        <w:t>齐全</w:t>
      </w:r>
      <w:r>
        <w:rPr>
          <w:rFonts w:hint="eastAsia"/>
          <w:sz w:val="28"/>
          <w:szCs w:val="28"/>
        </w:rPr>
        <w:t>时，通知申请方重新提交或补充。</w:t>
      </w:r>
      <w:r>
        <w:rPr>
          <w:rFonts w:hint="eastAsia"/>
          <w:sz w:val="28"/>
          <w:szCs w:val="28"/>
          <w:lang w:eastAsia="zh-CN"/>
        </w:rPr>
        <w:t>审核部</w:t>
      </w:r>
      <w:r>
        <w:rPr>
          <w:rFonts w:hint="eastAsia"/>
          <w:sz w:val="28"/>
          <w:szCs w:val="28"/>
        </w:rPr>
        <w:t>负责《管理体系认证合同》商务条款的评审。</w:t>
      </w:r>
      <w:r>
        <w:rPr>
          <w:rFonts w:hint="eastAsia"/>
          <w:sz w:val="28"/>
          <w:szCs w:val="28"/>
          <w:lang w:val="en-US" w:eastAsia="zh-CN"/>
        </w:rPr>
        <w:t>技术</w:t>
      </w:r>
      <w:r>
        <w:rPr>
          <w:rFonts w:hint="eastAsia"/>
          <w:sz w:val="28"/>
          <w:szCs w:val="28"/>
        </w:rPr>
        <w:t>部负责《管理体系认证合同》技术条款的评审。</w:t>
      </w:r>
      <w:r>
        <w:rPr>
          <w:rFonts w:hint="eastAsia"/>
          <w:sz w:val="28"/>
          <w:szCs w:val="28"/>
          <w:lang w:val="en-US" w:eastAsia="zh-CN"/>
        </w:rPr>
        <w:t>审核</w:t>
      </w:r>
      <w:r>
        <w:rPr>
          <w:rFonts w:hint="eastAsia"/>
          <w:sz w:val="28"/>
          <w:szCs w:val="28"/>
        </w:rPr>
        <w:t>部在确认</w:t>
      </w:r>
      <w:r>
        <w:rPr>
          <w:rFonts w:hint="eastAsia"/>
          <w:sz w:val="28"/>
          <w:szCs w:val="28"/>
          <w:lang w:val="en-US" w:eastAsia="zh-CN"/>
        </w:rPr>
        <w:t>ZJCE</w:t>
      </w:r>
      <w:r>
        <w:rPr>
          <w:rFonts w:hint="eastAsia"/>
          <w:sz w:val="28"/>
          <w:szCs w:val="28"/>
        </w:rPr>
        <w:t>可受理申请且申请方已交纳认证费用后，即</w:t>
      </w:r>
      <w:r>
        <w:rPr>
          <w:rFonts w:hint="eastAsia"/>
          <w:sz w:val="28"/>
          <w:szCs w:val="28"/>
          <w:lang w:val="en-US" w:eastAsia="zh-CN"/>
        </w:rPr>
        <w:t>可按程序安排现场审核。</w:t>
      </w:r>
    </w:p>
    <w:p w14:paraId="7253B0CC">
      <w:pPr>
        <w:pStyle w:val="3"/>
      </w:pPr>
      <w:r>
        <w:t>4.</w:t>
      </w:r>
      <w:r>
        <w:rPr>
          <w:rFonts w:hint="eastAsia"/>
        </w:rPr>
        <w:t>2</w:t>
      </w:r>
      <w:r>
        <w:t xml:space="preserve"> </w:t>
      </w:r>
      <w:r>
        <w:rPr>
          <w:rFonts w:hint="eastAsia"/>
        </w:rPr>
        <w:t>第一阶段审核</w:t>
      </w:r>
    </w:p>
    <w:p w14:paraId="53931E43">
      <w:pPr>
        <w:tabs>
          <w:tab w:val="left" w:pos="567"/>
        </w:tabs>
        <w:ind w:firstLine="602"/>
        <w:rPr>
          <w:sz w:val="28"/>
          <w:szCs w:val="28"/>
        </w:rPr>
      </w:pPr>
      <w:r>
        <w:rPr>
          <w:rFonts w:hint="eastAsia"/>
          <w:sz w:val="28"/>
          <w:szCs w:val="28"/>
        </w:rPr>
        <w:t>第一阶段审核活动包括文件审核，并通常包括现场访问。</w:t>
      </w:r>
    </w:p>
    <w:p w14:paraId="61529568">
      <w:pPr>
        <w:tabs>
          <w:tab w:val="left" w:pos="567"/>
        </w:tabs>
        <w:ind w:firstLine="602"/>
        <w:rPr>
          <w:sz w:val="28"/>
          <w:szCs w:val="28"/>
        </w:rPr>
      </w:pPr>
      <w:r>
        <w:rPr>
          <w:sz w:val="28"/>
          <w:szCs w:val="28"/>
        </w:rPr>
        <w:t>(</w:t>
      </w:r>
      <w:r>
        <w:rPr>
          <w:rFonts w:hint="eastAsia"/>
          <w:sz w:val="28"/>
          <w:szCs w:val="28"/>
        </w:rPr>
        <w:t>1</w:t>
      </w:r>
      <w:r>
        <w:rPr>
          <w:sz w:val="28"/>
          <w:szCs w:val="28"/>
        </w:rPr>
        <w:t xml:space="preserve">) </w:t>
      </w:r>
      <w:r>
        <w:rPr>
          <w:rFonts w:hint="eastAsia"/>
          <w:sz w:val="28"/>
          <w:szCs w:val="28"/>
          <w:lang w:eastAsia="zh-CN"/>
        </w:rPr>
        <w:t>审核部</w:t>
      </w:r>
      <w:r>
        <w:rPr>
          <w:rFonts w:hint="eastAsia"/>
          <w:sz w:val="28"/>
          <w:szCs w:val="28"/>
        </w:rPr>
        <w:t>指定审核组进行文件审核。</w:t>
      </w:r>
    </w:p>
    <w:p w14:paraId="55E7E141">
      <w:pPr>
        <w:tabs>
          <w:tab w:val="left" w:pos="567"/>
        </w:tabs>
        <w:ind w:firstLine="602"/>
        <w:rPr>
          <w:sz w:val="28"/>
          <w:szCs w:val="28"/>
        </w:rPr>
      </w:pPr>
      <w:r>
        <w:rPr>
          <w:sz w:val="28"/>
          <w:szCs w:val="28"/>
        </w:rPr>
        <w:t>(</w:t>
      </w:r>
      <w:r>
        <w:rPr>
          <w:rFonts w:hint="eastAsia"/>
          <w:sz w:val="28"/>
          <w:szCs w:val="28"/>
        </w:rPr>
        <w:t>2</w:t>
      </w:r>
      <w:r>
        <w:rPr>
          <w:sz w:val="28"/>
          <w:szCs w:val="28"/>
        </w:rPr>
        <w:t>)</w:t>
      </w:r>
      <w:r>
        <w:rPr>
          <w:rFonts w:hint="eastAsia"/>
          <w:sz w:val="28"/>
          <w:szCs w:val="28"/>
        </w:rPr>
        <w:t xml:space="preserve"> 必要时审核组按审核计划进行第一阶段现场审核，以确定申请方是否作好第二阶段审核的准备收集必要的信息，识别第二阶段审核的重点并与受审核方交换信息及商定第二阶段审核的具体事宜；</w:t>
      </w:r>
    </w:p>
    <w:p w14:paraId="3E269A46">
      <w:pPr>
        <w:tabs>
          <w:tab w:val="left" w:pos="567"/>
        </w:tabs>
        <w:ind w:firstLine="602"/>
        <w:rPr>
          <w:sz w:val="28"/>
          <w:szCs w:val="28"/>
        </w:rPr>
      </w:pPr>
      <w:r>
        <w:rPr>
          <w:sz w:val="28"/>
          <w:szCs w:val="28"/>
        </w:rPr>
        <w:t>(</w:t>
      </w:r>
      <w:r>
        <w:rPr>
          <w:rFonts w:hint="eastAsia"/>
          <w:sz w:val="28"/>
          <w:szCs w:val="28"/>
        </w:rPr>
        <w:t>3</w:t>
      </w:r>
      <w:r>
        <w:rPr>
          <w:sz w:val="28"/>
          <w:szCs w:val="28"/>
        </w:rPr>
        <w:t>)</w:t>
      </w:r>
      <w:r>
        <w:rPr>
          <w:rFonts w:hint="eastAsia"/>
          <w:sz w:val="28"/>
          <w:szCs w:val="28"/>
        </w:rPr>
        <w:t xml:space="preserve"> 第一阶段审核结束后，审核组将第一阶段审核报告提交申请人。</w:t>
      </w:r>
    </w:p>
    <w:p w14:paraId="740C9ABC">
      <w:pPr>
        <w:tabs>
          <w:tab w:val="left" w:pos="567"/>
        </w:tabs>
        <w:ind w:firstLine="602"/>
        <w:rPr>
          <w:sz w:val="28"/>
          <w:szCs w:val="28"/>
        </w:rPr>
      </w:pPr>
      <w:r>
        <w:rPr>
          <w:rFonts w:hint="eastAsia"/>
          <w:sz w:val="28"/>
          <w:szCs w:val="28"/>
        </w:rPr>
        <w:t>(4) 第一阶段审核结论为准备不够充分时</w:t>
      </w:r>
      <w:r>
        <w:rPr>
          <w:rFonts w:hint="eastAsia"/>
          <w:sz w:val="28"/>
          <w:szCs w:val="28"/>
          <w:lang w:eastAsia="zh-CN"/>
        </w:rPr>
        <w:t>，</w:t>
      </w:r>
      <w:r>
        <w:rPr>
          <w:rFonts w:hint="eastAsia"/>
          <w:sz w:val="28"/>
          <w:szCs w:val="28"/>
        </w:rPr>
        <w:t>不能进入第二阶段现场审核。</w:t>
      </w:r>
    </w:p>
    <w:p w14:paraId="5A1CAD1B">
      <w:pPr>
        <w:pStyle w:val="3"/>
      </w:pPr>
      <w:r>
        <w:t xml:space="preserve">4.3 </w:t>
      </w:r>
      <w:r>
        <w:rPr>
          <w:rFonts w:hint="eastAsia"/>
        </w:rPr>
        <w:t>第二阶段现场审核前的准备工作</w:t>
      </w:r>
    </w:p>
    <w:p w14:paraId="536E3327">
      <w:pPr>
        <w:tabs>
          <w:tab w:val="left" w:pos="567"/>
        </w:tabs>
        <w:ind w:firstLine="590"/>
        <w:rPr>
          <w:sz w:val="28"/>
          <w:szCs w:val="28"/>
        </w:rPr>
      </w:pPr>
      <w:r>
        <w:rPr>
          <w:sz w:val="28"/>
          <w:szCs w:val="28"/>
        </w:rPr>
        <w:t xml:space="preserve">(1) </w:t>
      </w:r>
      <w:r>
        <w:rPr>
          <w:rFonts w:hint="eastAsia"/>
          <w:sz w:val="28"/>
          <w:szCs w:val="28"/>
        </w:rPr>
        <w:t>现场审核组的正式成员应为注册审核员，必要时可以聘请有关的技术专家协助审核工作。审核组至少有一名具备ISO17021要求的具备组长能力的审核员。</w:t>
      </w:r>
    </w:p>
    <w:p w14:paraId="2217C4DF">
      <w:pPr>
        <w:tabs>
          <w:tab w:val="left" w:pos="567"/>
        </w:tabs>
        <w:ind w:firstLine="588"/>
        <w:rPr>
          <w:sz w:val="28"/>
          <w:szCs w:val="28"/>
        </w:rPr>
      </w:pPr>
      <w:r>
        <w:rPr>
          <w:rFonts w:hint="eastAsia"/>
          <w:sz w:val="28"/>
          <w:szCs w:val="28"/>
          <w:lang w:eastAsia="zh-CN"/>
        </w:rPr>
        <w:t>审核部</w:t>
      </w:r>
      <w:r>
        <w:rPr>
          <w:rFonts w:hint="eastAsia"/>
          <w:sz w:val="28"/>
          <w:szCs w:val="28"/>
        </w:rPr>
        <w:t>应将审核组名单通知申请方，申请方如有异议且理由充足，由</w:t>
      </w:r>
      <w:r>
        <w:rPr>
          <w:rFonts w:hint="eastAsia"/>
          <w:sz w:val="28"/>
          <w:szCs w:val="28"/>
          <w:lang w:eastAsia="zh-CN"/>
        </w:rPr>
        <w:t>审核部</w:t>
      </w:r>
      <w:r>
        <w:rPr>
          <w:rFonts w:hint="eastAsia"/>
          <w:sz w:val="28"/>
          <w:szCs w:val="28"/>
        </w:rPr>
        <w:t>和申请方协商调换。</w:t>
      </w:r>
    </w:p>
    <w:p w14:paraId="44B4D9E5">
      <w:pPr>
        <w:tabs>
          <w:tab w:val="left" w:pos="567"/>
        </w:tabs>
        <w:ind w:firstLine="588"/>
        <w:rPr>
          <w:sz w:val="28"/>
          <w:szCs w:val="28"/>
        </w:rPr>
      </w:pPr>
      <w:r>
        <w:rPr>
          <w:sz w:val="28"/>
          <w:szCs w:val="28"/>
        </w:rPr>
        <w:t xml:space="preserve">(2) </w:t>
      </w:r>
      <w:r>
        <w:rPr>
          <w:rFonts w:hint="eastAsia"/>
          <w:sz w:val="28"/>
          <w:szCs w:val="28"/>
        </w:rPr>
        <w:t>审核组应根据提交的文件资料及受审核方管理体系特点进行审核策划，包括拟制审核计划，并将经批准的审核计划提交申请方确认。</w:t>
      </w:r>
    </w:p>
    <w:p w14:paraId="2A44C743">
      <w:pPr>
        <w:pStyle w:val="3"/>
      </w:pPr>
      <w:r>
        <w:t xml:space="preserve">4.4 </w:t>
      </w:r>
      <w:r>
        <w:rPr>
          <w:rFonts w:hint="eastAsia"/>
        </w:rPr>
        <w:t>第二阶段现场审核</w:t>
      </w:r>
    </w:p>
    <w:p w14:paraId="1CF29750">
      <w:pPr>
        <w:tabs>
          <w:tab w:val="left" w:pos="567"/>
        </w:tabs>
        <w:ind w:firstLine="588"/>
        <w:rPr>
          <w:sz w:val="28"/>
          <w:szCs w:val="28"/>
        </w:rPr>
      </w:pPr>
      <w:r>
        <w:rPr>
          <w:sz w:val="28"/>
          <w:szCs w:val="28"/>
        </w:rPr>
        <w:t xml:space="preserve">(1) </w:t>
      </w:r>
      <w:r>
        <w:rPr>
          <w:rFonts w:hint="eastAsia"/>
          <w:sz w:val="28"/>
          <w:szCs w:val="28"/>
        </w:rPr>
        <w:t>首次会议</w:t>
      </w:r>
    </w:p>
    <w:p w14:paraId="58BA46C6">
      <w:pPr>
        <w:pStyle w:val="10"/>
        <w:spacing w:line="240" w:lineRule="auto"/>
        <w:ind w:firstLine="560"/>
        <w:rPr>
          <w:rFonts w:eastAsia="宋体"/>
        </w:rPr>
      </w:pPr>
      <w:r>
        <w:rPr>
          <w:rFonts w:hint="eastAsia" w:eastAsia="宋体"/>
        </w:rPr>
        <w:t>现场审核开始的时候，审核组长应主持召开受审核方领导参加的首次会议，向受审核方有关负责人说明审核计划、审核程序、方法、审核的可能结果、违反法律法规和其它要求的处理以及不符合类型及</w:t>
      </w:r>
      <w:r>
        <w:rPr>
          <w:rFonts w:hint="eastAsia" w:eastAsia="宋体"/>
          <w:lang w:val="en-US" w:eastAsia="zh-CN"/>
        </w:rPr>
        <w:t>公正性声明和</w:t>
      </w:r>
      <w:r>
        <w:rPr>
          <w:rFonts w:hint="eastAsia" w:eastAsia="宋体"/>
        </w:rPr>
        <w:t>保密承诺等；</w:t>
      </w:r>
    </w:p>
    <w:p w14:paraId="6E14311E">
      <w:pPr>
        <w:tabs>
          <w:tab w:val="left" w:pos="567"/>
        </w:tabs>
        <w:ind w:firstLine="588"/>
        <w:rPr>
          <w:sz w:val="28"/>
          <w:szCs w:val="28"/>
        </w:rPr>
      </w:pPr>
      <w:r>
        <w:rPr>
          <w:sz w:val="28"/>
          <w:szCs w:val="28"/>
        </w:rPr>
        <w:t xml:space="preserve">(2) </w:t>
      </w:r>
      <w:r>
        <w:rPr>
          <w:rFonts w:hint="eastAsia"/>
          <w:sz w:val="28"/>
          <w:szCs w:val="28"/>
        </w:rPr>
        <w:t>现场取证及评价</w:t>
      </w:r>
    </w:p>
    <w:p w14:paraId="1EA62F29">
      <w:pPr>
        <w:pStyle w:val="6"/>
        <w:spacing w:line="240" w:lineRule="auto"/>
        <w:ind w:firstLine="560"/>
        <w:rPr>
          <w:rFonts w:eastAsia="宋体"/>
          <w:b w:val="0"/>
          <w:bCs w:val="0"/>
        </w:rPr>
      </w:pPr>
      <w:r>
        <w:rPr>
          <w:rFonts w:hint="eastAsia" w:eastAsia="宋体"/>
          <w:b w:val="0"/>
          <w:bCs w:val="0"/>
        </w:rPr>
        <w:t>审核组根据审核计划，采取提问、交谈、查阅文件资料、现场观察、实际测定等方法，取得确切的证据，记录审核情况，对受审核方的管理体系进行有效性评价。</w:t>
      </w:r>
      <w:r>
        <w:rPr>
          <w:rFonts w:hint="eastAsia" w:eastAsia="宋体"/>
          <w:b w:val="0"/>
          <w:bCs w:val="0"/>
          <w:lang w:val="en-US" w:eastAsia="zh-CN"/>
        </w:rPr>
        <w:t>管理体系</w:t>
      </w:r>
      <w:r>
        <w:rPr>
          <w:rFonts w:hint="eastAsia" w:eastAsia="宋体"/>
          <w:b w:val="0"/>
          <w:bCs w:val="0"/>
        </w:rPr>
        <w:t>认证审核组将抽样检查组织对法律法规符合性评价和保持机制。</w:t>
      </w:r>
    </w:p>
    <w:p w14:paraId="3750FAE1">
      <w:pPr>
        <w:tabs>
          <w:tab w:val="left" w:pos="567"/>
        </w:tabs>
        <w:ind w:firstLine="588"/>
        <w:rPr>
          <w:sz w:val="28"/>
          <w:szCs w:val="28"/>
        </w:rPr>
      </w:pPr>
      <w:r>
        <w:rPr>
          <w:rFonts w:hint="eastAsia"/>
          <w:sz w:val="28"/>
          <w:szCs w:val="28"/>
        </w:rPr>
        <w:t>在审核期间，受审核方应予以协助、配合，并保证：</w:t>
      </w:r>
    </w:p>
    <w:p w14:paraId="028202F5">
      <w:pPr>
        <w:tabs>
          <w:tab w:val="left" w:pos="567"/>
        </w:tabs>
        <w:ind w:firstLine="560" w:firstLineChars="200"/>
        <w:rPr>
          <w:sz w:val="28"/>
          <w:szCs w:val="28"/>
        </w:rPr>
      </w:pPr>
      <w:r>
        <w:rPr>
          <w:sz w:val="28"/>
          <w:szCs w:val="28"/>
        </w:rPr>
        <w:t xml:space="preserve">a. </w:t>
      </w:r>
      <w:r>
        <w:rPr>
          <w:rFonts w:hint="eastAsia"/>
          <w:sz w:val="28"/>
          <w:szCs w:val="28"/>
        </w:rPr>
        <w:t>审核组能够查阅和管理体系有关的文件资料和相关记录，包括原始记录；</w:t>
      </w:r>
    </w:p>
    <w:p w14:paraId="666DE4F3">
      <w:pPr>
        <w:tabs>
          <w:tab w:val="left" w:pos="567"/>
        </w:tabs>
        <w:ind w:firstLine="560" w:firstLineChars="200"/>
        <w:rPr>
          <w:sz w:val="28"/>
          <w:szCs w:val="28"/>
        </w:rPr>
      </w:pPr>
      <w:r>
        <w:rPr>
          <w:sz w:val="28"/>
          <w:szCs w:val="28"/>
        </w:rPr>
        <w:t xml:space="preserve">b. </w:t>
      </w:r>
      <w:r>
        <w:rPr>
          <w:rFonts w:hint="eastAsia"/>
          <w:sz w:val="28"/>
          <w:szCs w:val="28"/>
        </w:rPr>
        <w:t>审核组能够进入与管理体系审核有关的场所</w:t>
      </w:r>
      <w:r>
        <w:rPr>
          <w:sz w:val="28"/>
          <w:szCs w:val="28"/>
        </w:rPr>
        <w:t>(</w:t>
      </w:r>
      <w:r>
        <w:rPr>
          <w:rFonts w:hint="eastAsia"/>
          <w:sz w:val="28"/>
          <w:szCs w:val="28"/>
        </w:rPr>
        <w:t>若受审核方认为某些场所为本单位的机密场所，应在首次会议上说明，双方协商解决</w:t>
      </w:r>
      <w:r>
        <w:rPr>
          <w:sz w:val="28"/>
          <w:szCs w:val="28"/>
        </w:rPr>
        <w:t>)</w:t>
      </w:r>
      <w:r>
        <w:rPr>
          <w:rFonts w:hint="eastAsia"/>
          <w:sz w:val="28"/>
          <w:szCs w:val="28"/>
        </w:rPr>
        <w:t>；</w:t>
      </w:r>
    </w:p>
    <w:p w14:paraId="2FDE0E86">
      <w:pPr>
        <w:tabs>
          <w:tab w:val="left" w:pos="567"/>
        </w:tabs>
        <w:ind w:firstLine="560" w:firstLineChars="200"/>
        <w:rPr>
          <w:sz w:val="28"/>
          <w:szCs w:val="28"/>
        </w:rPr>
      </w:pPr>
      <w:r>
        <w:rPr>
          <w:sz w:val="28"/>
          <w:szCs w:val="28"/>
        </w:rPr>
        <w:t xml:space="preserve">c. </w:t>
      </w:r>
      <w:r>
        <w:rPr>
          <w:rFonts w:hint="eastAsia"/>
          <w:sz w:val="28"/>
          <w:szCs w:val="28"/>
        </w:rPr>
        <w:t>审核组能够访问与管理体系有关的人员；</w:t>
      </w:r>
    </w:p>
    <w:p w14:paraId="09E3FAE6">
      <w:pPr>
        <w:tabs>
          <w:tab w:val="left" w:pos="180"/>
          <w:tab w:val="left" w:pos="540"/>
        </w:tabs>
        <w:ind w:firstLine="560" w:firstLineChars="200"/>
        <w:rPr>
          <w:sz w:val="28"/>
          <w:szCs w:val="28"/>
        </w:rPr>
      </w:pPr>
      <w:r>
        <w:rPr>
          <w:sz w:val="28"/>
          <w:szCs w:val="28"/>
        </w:rPr>
        <w:t xml:space="preserve">d. </w:t>
      </w:r>
      <w:r>
        <w:rPr>
          <w:rFonts w:hint="eastAsia"/>
          <w:sz w:val="28"/>
          <w:szCs w:val="28"/>
        </w:rPr>
        <w:t>为审核组提供进行管理体系审核所必需的设施和条件，并指定联络人员。</w:t>
      </w:r>
    </w:p>
    <w:p w14:paraId="246895B4">
      <w:pPr>
        <w:tabs>
          <w:tab w:val="left" w:pos="567"/>
        </w:tabs>
        <w:ind w:firstLine="588"/>
        <w:rPr>
          <w:sz w:val="28"/>
          <w:szCs w:val="28"/>
        </w:rPr>
      </w:pPr>
      <w:r>
        <w:rPr>
          <w:sz w:val="28"/>
          <w:szCs w:val="28"/>
        </w:rPr>
        <w:t xml:space="preserve">(3) </w:t>
      </w:r>
      <w:r>
        <w:rPr>
          <w:rFonts w:hint="eastAsia"/>
          <w:sz w:val="28"/>
          <w:szCs w:val="28"/>
        </w:rPr>
        <w:t>末次会议</w:t>
      </w:r>
    </w:p>
    <w:p w14:paraId="26B486FC">
      <w:pPr>
        <w:tabs>
          <w:tab w:val="left" w:pos="567"/>
        </w:tabs>
        <w:ind w:firstLine="560"/>
        <w:rPr>
          <w:sz w:val="28"/>
          <w:szCs w:val="28"/>
        </w:rPr>
      </w:pPr>
      <w:r>
        <w:rPr>
          <w:rFonts w:hint="eastAsia"/>
          <w:sz w:val="28"/>
          <w:szCs w:val="28"/>
        </w:rPr>
        <w:t>现场审核结束时，审核组长应主持召开受审核方领导参加的末次会议，对受审核方管理体系的符合性和有效性作出评价，宣布现场审核的结论；</w:t>
      </w:r>
    </w:p>
    <w:p w14:paraId="3EDE330A">
      <w:pPr>
        <w:tabs>
          <w:tab w:val="left" w:pos="360"/>
          <w:tab w:val="left" w:pos="540"/>
        </w:tabs>
        <w:ind w:firstLine="560" w:firstLineChars="200"/>
        <w:rPr>
          <w:sz w:val="28"/>
          <w:szCs w:val="28"/>
        </w:rPr>
      </w:pPr>
      <w:r>
        <w:rPr>
          <w:sz w:val="28"/>
          <w:szCs w:val="28"/>
        </w:rPr>
        <w:t xml:space="preserve">a. </w:t>
      </w:r>
      <w:r>
        <w:rPr>
          <w:rFonts w:hint="eastAsia"/>
          <w:sz w:val="28"/>
          <w:szCs w:val="28"/>
        </w:rPr>
        <w:t>受审核方如对审核结论有不同看法，与审核组不能达成一致意见时，应记录在审核报告中；</w:t>
      </w:r>
    </w:p>
    <w:p w14:paraId="34853443">
      <w:pPr>
        <w:tabs>
          <w:tab w:val="left" w:pos="180"/>
          <w:tab w:val="left" w:pos="360"/>
          <w:tab w:val="left" w:pos="567"/>
        </w:tabs>
        <w:ind w:firstLine="560" w:firstLineChars="200"/>
        <w:rPr>
          <w:sz w:val="28"/>
          <w:szCs w:val="28"/>
        </w:rPr>
      </w:pPr>
      <w:r>
        <w:rPr>
          <w:sz w:val="28"/>
          <w:szCs w:val="28"/>
        </w:rPr>
        <w:t xml:space="preserve">b. </w:t>
      </w:r>
      <w:r>
        <w:rPr>
          <w:rFonts w:hint="eastAsia"/>
          <w:sz w:val="28"/>
          <w:szCs w:val="28"/>
        </w:rPr>
        <w:t>审核组应就现场审核发现的不符合项（经确认的）与受审核方商定在一个适当的时间内采取</w:t>
      </w:r>
      <w:r>
        <w:rPr>
          <w:rFonts w:hint="eastAsia"/>
          <w:sz w:val="28"/>
          <w:szCs w:val="28"/>
          <w:lang w:val="en-US" w:eastAsia="zh-CN"/>
        </w:rPr>
        <w:t>纠正和</w:t>
      </w:r>
      <w:r>
        <w:rPr>
          <w:rFonts w:hint="eastAsia"/>
          <w:sz w:val="28"/>
          <w:szCs w:val="28"/>
        </w:rPr>
        <w:t>纠正措施。对一般不符合项采取纠正措施的时间要求一般不超过一个月，严重不符合项一般不超过三个月。</w:t>
      </w:r>
    </w:p>
    <w:p w14:paraId="4106587A">
      <w:pPr>
        <w:ind w:firstLine="840" w:firstLineChars="300"/>
        <w:rPr>
          <w:sz w:val="28"/>
          <w:szCs w:val="28"/>
        </w:rPr>
      </w:pPr>
      <w:r>
        <w:rPr>
          <w:rFonts w:hint="eastAsia"/>
          <w:sz w:val="28"/>
          <w:szCs w:val="28"/>
        </w:rPr>
        <w:t>不符合项通常分为严重不符合项和一般不符合项。</w:t>
      </w:r>
    </w:p>
    <w:p w14:paraId="7A779C7F">
      <w:pPr>
        <w:ind w:firstLine="840" w:firstLineChars="300"/>
        <w:rPr>
          <w:sz w:val="28"/>
          <w:szCs w:val="28"/>
        </w:rPr>
      </w:pPr>
      <w:r>
        <w:rPr>
          <w:rFonts w:hint="eastAsia"/>
          <w:sz w:val="28"/>
          <w:szCs w:val="28"/>
        </w:rPr>
        <w:t>出现下列情况之一者，即为严重不符合：</w:t>
      </w:r>
    </w:p>
    <w:p w14:paraId="05A65846">
      <w:pPr>
        <w:numPr>
          <w:ilvl w:val="0"/>
          <w:numId w:val="0"/>
        </w:numPr>
        <w:tabs>
          <w:tab w:val="left" w:pos="360"/>
          <w:tab w:val="left" w:pos="540"/>
        </w:tabs>
        <w:ind w:firstLine="840" w:firstLineChars="300"/>
        <w:rPr>
          <w:sz w:val="28"/>
          <w:szCs w:val="28"/>
        </w:rPr>
      </w:pPr>
      <w:r>
        <w:rPr>
          <w:rFonts w:hint="eastAsia"/>
          <w:sz w:val="28"/>
          <w:szCs w:val="28"/>
          <w:lang w:val="en-US" w:eastAsia="zh-CN"/>
        </w:rPr>
        <w:t>1）</w:t>
      </w:r>
      <w:r>
        <w:rPr>
          <w:rFonts w:hint="eastAsia"/>
          <w:sz w:val="28"/>
          <w:szCs w:val="28"/>
        </w:rPr>
        <w:t>体系运行出现系统性失效。如认证依据标准的某一或多个重要过程要求要素没有覆盖、没有得到实施，或多个一般不符合同时存在导致审核员认为认证依据标准的一个或多个要素未能被覆盖或实施即多次重复发生不符合现象，而又未能采取有效的纠正措施加以消除，形成系统性失效。</w:t>
      </w:r>
    </w:p>
    <w:p w14:paraId="7AC732EB">
      <w:pPr>
        <w:tabs>
          <w:tab w:val="left" w:pos="360"/>
          <w:tab w:val="left" w:pos="540"/>
        </w:tabs>
        <w:ind w:firstLine="560" w:firstLineChars="200"/>
        <w:rPr>
          <w:sz w:val="28"/>
          <w:szCs w:val="28"/>
        </w:rPr>
      </w:pPr>
      <w:r>
        <w:rPr>
          <w:rFonts w:hint="eastAsia"/>
          <w:sz w:val="28"/>
          <w:szCs w:val="28"/>
          <w:lang w:val="en-US" w:eastAsia="zh-CN"/>
        </w:rPr>
        <w:t>2）</w:t>
      </w:r>
      <w:r>
        <w:rPr>
          <w:rFonts w:hint="eastAsia"/>
          <w:sz w:val="28"/>
          <w:szCs w:val="28"/>
        </w:rPr>
        <w:t>体系运行出现区域性失效。如某一部门适用管理体系要求的全面失效现象。</w:t>
      </w:r>
    </w:p>
    <w:p w14:paraId="0110A3EA">
      <w:pPr>
        <w:tabs>
          <w:tab w:val="left" w:pos="360"/>
          <w:tab w:val="left" w:pos="540"/>
        </w:tabs>
        <w:ind w:firstLine="560" w:firstLineChars="200"/>
        <w:rPr>
          <w:sz w:val="28"/>
          <w:szCs w:val="28"/>
        </w:rPr>
      </w:pPr>
      <w:r>
        <w:rPr>
          <w:rFonts w:hint="eastAsia"/>
          <w:sz w:val="28"/>
          <w:szCs w:val="28"/>
          <w:lang w:val="en-US" w:eastAsia="zh-CN"/>
        </w:rPr>
        <w:t>3）</w:t>
      </w:r>
      <w:r>
        <w:rPr>
          <w:rFonts w:hint="eastAsia"/>
          <w:sz w:val="28"/>
          <w:szCs w:val="28"/>
        </w:rPr>
        <w:t>所发现不符合事项严重影响管理体系业绩，如造成严重的环境</w:t>
      </w:r>
      <w:r>
        <w:rPr>
          <w:sz w:val="28"/>
          <w:szCs w:val="28"/>
        </w:rPr>
        <w:t>/</w:t>
      </w:r>
      <w:r>
        <w:rPr>
          <w:rFonts w:hint="eastAsia"/>
          <w:sz w:val="28"/>
          <w:szCs w:val="28"/>
        </w:rPr>
        <w:t>职业健康，或存在潜在严重有害的环境后果，或存在严重的能源浪费，对产品</w:t>
      </w:r>
      <w:r>
        <w:rPr>
          <w:sz w:val="28"/>
          <w:szCs w:val="28"/>
        </w:rPr>
        <w:t>/</w:t>
      </w:r>
      <w:r>
        <w:rPr>
          <w:rFonts w:hint="eastAsia"/>
          <w:sz w:val="28"/>
          <w:szCs w:val="28"/>
        </w:rPr>
        <w:t>服务质量已造成或可能造成重大负面影响。</w:t>
      </w:r>
    </w:p>
    <w:p w14:paraId="3711E7EC">
      <w:pPr>
        <w:tabs>
          <w:tab w:val="left" w:pos="360"/>
          <w:tab w:val="left" w:pos="540"/>
        </w:tabs>
        <w:ind w:firstLine="560" w:firstLineChars="200"/>
        <w:rPr>
          <w:sz w:val="28"/>
          <w:szCs w:val="28"/>
        </w:rPr>
      </w:pPr>
      <w:r>
        <w:rPr>
          <w:rFonts w:hint="eastAsia"/>
          <w:sz w:val="28"/>
          <w:szCs w:val="28"/>
          <w:lang w:val="en-US" w:eastAsia="zh-CN"/>
        </w:rPr>
        <w:t>4）</w:t>
      </w:r>
      <w:r>
        <w:rPr>
          <w:rFonts w:hint="eastAsia"/>
          <w:sz w:val="28"/>
          <w:szCs w:val="28"/>
        </w:rPr>
        <w:t>组织质量</w:t>
      </w:r>
      <w:r>
        <w:rPr>
          <w:sz w:val="28"/>
          <w:szCs w:val="28"/>
        </w:rPr>
        <w:t>/</w:t>
      </w:r>
      <w:r>
        <w:rPr>
          <w:rFonts w:hint="eastAsia"/>
          <w:sz w:val="28"/>
          <w:szCs w:val="28"/>
        </w:rPr>
        <w:t>环境</w:t>
      </w:r>
      <w:r>
        <w:rPr>
          <w:sz w:val="28"/>
          <w:szCs w:val="28"/>
        </w:rPr>
        <w:t>/</w:t>
      </w:r>
      <w:r>
        <w:rPr>
          <w:rFonts w:hint="eastAsia"/>
          <w:sz w:val="28"/>
          <w:szCs w:val="28"/>
        </w:rPr>
        <w:t>职业健康安全</w:t>
      </w:r>
      <w:r>
        <w:rPr>
          <w:rFonts w:hint="eastAsia"/>
          <w:sz w:val="28"/>
          <w:szCs w:val="28"/>
          <w:lang w:val="en-US" w:eastAsia="zh-CN"/>
        </w:rPr>
        <w:t>/诚信/社会责任/碳排放等</w:t>
      </w:r>
      <w:r>
        <w:rPr>
          <w:rFonts w:hint="eastAsia"/>
          <w:sz w:val="28"/>
          <w:szCs w:val="28"/>
        </w:rPr>
        <w:t>行为严重违反法律法规或其它要求。</w:t>
      </w:r>
    </w:p>
    <w:p w14:paraId="0A53F5ED">
      <w:pPr>
        <w:tabs>
          <w:tab w:val="left" w:pos="900"/>
          <w:tab w:val="left" w:pos="1440"/>
        </w:tabs>
        <w:ind w:firstLine="560" w:firstLineChars="200"/>
        <w:rPr>
          <w:sz w:val="30"/>
          <w:szCs w:val="30"/>
          <w:shd w:val="clear" w:color="auto" w:fill="00CCFF"/>
        </w:rPr>
      </w:pPr>
      <w:r>
        <w:rPr>
          <w:rFonts w:hint="eastAsia"/>
          <w:sz w:val="28"/>
          <w:szCs w:val="28"/>
        </w:rPr>
        <w:t>对存在严重不符合项的情况，将导致受审核方的管理体系不能给予注册或推迟给予注册。</w:t>
      </w:r>
    </w:p>
    <w:p w14:paraId="6055DA59">
      <w:pPr>
        <w:tabs>
          <w:tab w:val="left" w:pos="900"/>
          <w:tab w:val="left" w:pos="1440"/>
        </w:tabs>
        <w:ind w:firstLine="560" w:firstLineChars="200"/>
        <w:rPr>
          <w:sz w:val="30"/>
          <w:szCs w:val="30"/>
          <w:shd w:val="clear" w:color="auto" w:fill="00CCFF"/>
        </w:rPr>
      </w:pPr>
      <w:r>
        <w:rPr>
          <w:rFonts w:hint="eastAsia"/>
          <w:sz w:val="28"/>
          <w:szCs w:val="28"/>
        </w:rPr>
        <w:t>凡出现下列情况为一般不符合项：</w:t>
      </w:r>
    </w:p>
    <w:p w14:paraId="37340098">
      <w:pPr>
        <w:tabs>
          <w:tab w:val="left" w:pos="900"/>
          <w:tab w:val="left" w:pos="1440"/>
        </w:tabs>
        <w:ind w:firstLine="560" w:firstLineChars="200"/>
        <w:rPr>
          <w:sz w:val="28"/>
          <w:szCs w:val="28"/>
        </w:rPr>
      </w:pPr>
      <w:r>
        <w:rPr>
          <w:rFonts w:hint="eastAsia"/>
          <w:sz w:val="28"/>
          <w:szCs w:val="28"/>
          <w:lang w:val="en-US" w:eastAsia="zh-CN"/>
        </w:rPr>
        <w:t>1）</w:t>
      </w:r>
      <w:r>
        <w:rPr>
          <w:rFonts w:hint="eastAsia"/>
          <w:sz w:val="28"/>
          <w:szCs w:val="28"/>
        </w:rPr>
        <w:t>对满足管理体系要求或体系文件的要求而言，是个别的、偶然的、孤立的、性质轻微的不合格。或者说，对审核范围覆盖的体系而言，是个次要的问题。</w:t>
      </w:r>
    </w:p>
    <w:p w14:paraId="752F5F09">
      <w:pPr>
        <w:tabs>
          <w:tab w:val="left" w:pos="900"/>
          <w:tab w:val="left" w:pos="1440"/>
        </w:tabs>
        <w:rPr>
          <w:sz w:val="28"/>
          <w:szCs w:val="28"/>
        </w:rPr>
      </w:pPr>
      <w:r>
        <w:rPr>
          <w:rFonts w:hint="eastAsia"/>
          <w:sz w:val="28"/>
          <w:szCs w:val="28"/>
        </w:rPr>
        <w:t xml:space="preserve">   </w:t>
      </w:r>
      <w:r>
        <w:rPr>
          <w:rFonts w:hint="eastAsia"/>
          <w:sz w:val="28"/>
          <w:szCs w:val="28"/>
          <w:lang w:val="en-US" w:eastAsia="zh-CN"/>
        </w:rPr>
        <w:t xml:space="preserve"> 2）</w:t>
      </w:r>
      <w:r>
        <w:rPr>
          <w:rFonts w:hint="eastAsia"/>
          <w:sz w:val="28"/>
          <w:szCs w:val="28"/>
        </w:rPr>
        <w:t>在</w:t>
      </w:r>
      <w:r>
        <w:rPr>
          <w:rFonts w:hint="eastAsia"/>
          <w:sz w:val="28"/>
          <w:szCs w:val="28"/>
          <w:lang w:val="en-US" w:eastAsia="zh-CN"/>
        </w:rPr>
        <w:t>管理体系</w:t>
      </w:r>
      <w:r>
        <w:rPr>
          <w:rFonts w:hint="eastAsia"/>
          <w:sz w:val="28"/>
          <w:szCs w:val="28"/>
        </w:rPr>
        <w:t>认证活动中，审核员所识别组织违反法律法规要求，且未予评价并采取措施的审核发现，将构成不符合。对有意不遵守法律法规（如决定交纳罚款后继续违规操作，而不寻找导致不符合的原因并制订措施）的组织，将不能通过认证或保持认证资格。对存在严重违反法律法规要求的组织，需经确认已采取措施恢复法律法规符合性后，方可获得或保持认证资格。</w:t>
      </w:r>
    </w:p>
    <w:p w14:paraId="616DB870">
      <w:pPr>
        <w:tabs>
          <w:tab w:val="left" w:pos="180"/>
          <w:tab w:val="left" w:pos="360"/>
          <w:tab w:val="left" w:pos="567"/>
        </w:tabs>
        <w:ind w:firstLine="560" w:firstLineChars="200"/>
        <w:rPr>
          <w:sz w:val="28"/>
          <w:szCs w:val="28"/>
        </w:rPr>
      </w:pPr>
      <w:r>
        <w:rPr>
          <w:rFonts w:hint="eastAsia"/>
          <w:sz w:val="28"/>
          <w:szCs w:val="28"/>
          <w:lang w:val="en-US" w:eastAsia="zh-CN"/>
        </w:rPr>
        <w:t>3）</w:t>
      </w:r>
      <w:r>
        <w:rPr>
          <w:rFonts w:hint="eastAsia"/>
          <w:sz w:val="28"/>
          <w:szCs w:val="28"/>
        </w:rPr>
        <w:t>现场审核全部结束后，审核组将现场审核报告及全套审核文件及记录交</w:t>
      </w:r>
      <w:r>
        <w:rPr>
          <w:rFonts w:hint="eastAsia"/>
          <w:sz w:val="28"/>
          <w:szCs w:val="28"/>
          <w:lang w:val="en-US" w:eastAsia="zh-CN"/>
        </w:rPr>
        <w:t>技术部资料回收人员。</w:t>
      </w:r>
    </w:p>
    <w:p w14:paraId="55BCA7AA">
      <w:pPr>
        <w:pStyle w:val="3"/>
        <w:keepNext w:val="0"/>
        <w:keepLines w:val="0"/>
      </w:pPr>
      <w:r>
        <w:t xml:space="preserve">4.5 </w:t>
      </w:r>
      <w:r>
        <w:rPr>
          <w:rFonts w:hint="eastAsia"/>
        </w:rPr>
        <w:t>颁发认证证书和证书注册</w:t>
      </w:r>
    </w:p>
    <w:p w14:paraId="2E98C1E9">
      <w:pPr>
        <w:tabs>
          <w:tab w:val="left" w:pos="567"/>
        </w:tabs>
        <w:ind w:firstLine="588"/>
        <w:rPr>
          <w:sz w:val="28"/>
          <w:szCs w:val="28"/>
        </w:rPr>
      </w:pPr>
      <w:r>
        <w:rPr>
          <w:rFonts w:hint="eastAsia"/>
          <w:sz w:val="28"/>
          <w:szCs w:val="28"/>
        </w:rPr>
        <w:t>所采取的纠正措施经审核员书面验证（一般不符合项）或现场验证（严重不符合项）认为有效后，由</w:t>
      </w:r>
      <w:r>
        <w:rPr>
          <w:rFonts w:hint="eastAsia"/>
          <w:sz w:val="28"/>
          <w:szCs w:val="28"/>
          <w:lang w:eastAsia="zh-CN"/>
        </w:rPr>
        <w:t>审核部</w:t>
      </w:r>
      <w:r>
        <w:rPr>
          <w:rFonts w:hint="eastAsia"/>
          <w:sz w:val="28"/>
          <w:szCs w:val="28"/>
        </w:rPr>
        <w:t>报呈技术委员会审定。</w:t>
      </w:r>
    </w:p>
    <w:p w14:paraId="2AAF7018">
      <w:pPr>
        <w:ind w:firstLine="720"/>
        <w:rPr>
          <w:sz w:val="28"/>
          <w:szCs w:val="28"/>
        </w:rPr>
      </w:pPr>
      <w:r>
        <w:rPr>
          <w:rFonts w:hint="eastAsia"/>
          <w:sz w:val="28"/>
          <w:szCs w:val="28"/>
        </w:rPr>
        <w:t>如技术委员会的认证决定建议与审核组的审核结论有重大出入时，由</w:t>
      </w:r>
      <w:r>
        <w:rPr>
          <w:rFonts w:hint="eastAsia"/>
          <w:sz w:val="28"/>
          <w:szCs w:val="28"/>
          <w:lang w:eastAsia="zh-CN"/>
        </w:rPr>
        <w:t>审核部</w:t>
      </w:r>
      <w:r>
        <w:rPr>
          <w:rFonts w:hint="eastAsia"/>
          <w:sz w:val="28"/>
          <w:szCs w:val="28"/>
        </w:rPr>
        <w:t>向受审核方发出审核结果《更正通知书》。</w:t>
      </w:r>
    </w:p>
    <w:p w14:paraId="73305A97">
      <w:pPr>
        <w:tabs>
          <w:tab w:val="left" w:pos="567"/>
        </w:tabs>
        <w:ind w:firstLine="588"/>
        <w:rPr>
          <w:sz w:val="28"/>
          <w:szCs w:val="28"/>
        </w:rPr>
      </w:pPr>
      <w:r>
        <w:rPr>
          <w:rFonts w:hint="eastAsia"/>
          <w:sz w:val="28"/>
          <w:szCs w:val="28"/>
        </w:rPr>
        <w:t>技术委员会审定通过后，由</w:t>
      </w:r>
      <w:r>
        <w:rPr>
          <w:rFonts w:hint="eastAsia"/>
          <w:sz w:val="28"/>
          <w:szCs w:val="28"/>
          <w:lang w:val="en-US" w:eastAsia="zh-CN"/>
        </w:rPr>
        <w:t>客服部</w:t>
      </w:r>
      <w:r>
        <w:rPr>
          <w:rFonts w:hint="eastAsia"/>
          <w:sz w:val="28"/>
          <w:szCs w:val="28"/>
        </w:rPr>
        <w:t>办理证书注册和认证证书制作事宜。认证证书经</w:t>
      </w:r>
      <w:r>
        <w:rPr>
          <w:rFonts w:hint="eastAsia"/>
          <w:sz w:val="28"/>
          <w:szCs w:val="28"/>
          <w:lang w:val="en-US" w:eastAsia="zh-CN"/>
        </w:rPr>
        <w:t>总经理</w:t>
      </w:r>
      <w:r>
        <w:rPr>
          <w:rFonts w:hint="eastAsia"/>
          <w:sz w:val="28"/>
          <w:szCs w:val="28"/>
        </w:rPr>
        <w:t>签发，有效期为三年。</w:t>
      </w:r>
    </w:p>
    <w:p w14:paraId="2D373B8D">
      <w:pPr>
        <w:tabs>
          <w:tab w:val="left" w:pos="567"/>
        </w:tabs>
        <w:ind w:firstLine="588"/>
        <w:rPr>
          <w:sz w:val="28"/>
          <w:szCs w:val="28"/>
        </w:rPr>
      </w:pPr>
      <w:r>
        <w:rPr>
          <w:rFonts w:hint="eastAsia"/>
          <w:sz w:val="28"/>
          <w:szCs w:val="28"/>
        </w:rPr>
        <w:t>注：证书样式可在</w:t>
      </w:r>
      <w:r>
        <w:rPr>
          <w:rFonts w:hint="eastAsia"/>
          <w:sz w:val="28"/>
          <w:szCs w:val="28"/>
          <w:lang w:eastAsia="zh-CN"/>
        </w:rPr>
        <w:t>ZJCE</w:t>
      </w:r>
      <w:r>
        <w:rPr>
          <w:rFonts w:hint="eastAsia"/>
          <w:sz w:val="28"/>
          <w:szCs w:val="28"/>
        </w:rPr>
        <w:t>网站（</w:t>
      </w:r>
      <w:r>
        <w:rPr>
          <w:rFonts w:hint="eastAsia"/>
          <w:sz w:val="24"/>
          <w:szCs w:val="28"/>
        </w:rPr>
        <w:t>www.zjjc.org.cn</w:t>
      </w:r>
      <w:r>
        <w:rPr>
          <w:rFonts w:hint="eastAsia"/>
          <w:sz w:val="24"/>
          <w:szCs w:val="28"/>
          <w:lang w:val="en-US" w:eastAsia="zh-CN"/>
        </w:rPr>
        <w:t>认证专区</w:t>
      </w:r>
      <w:r>
        <w:rPr>
          <w:rFonts w:hint="eastAsia"/>
          <w:sz w:val="28"/>
          <w:szCs w:val="28"/>
        </w:rPr>
        <w:t>）上查看。</w:t>
      </w:r>
    </w:p>
    <w:p w14:paraId="2FC6C95E">
      <w:pPr>
        <w:pStyle w:val="2"/>
      </w:pPr>
      <w:bookmarkStart w:id="4" w:name="_Toc219706669"/>
      <w:r>
        <w:t>5</w:t>
      </w:r>
      <w:r>
        <w:rPr>
          <w:rFonts w:hint="eastAsia"/>
        </w:rPr>
        <w:t>．注册名录</w:t>
      </w:r>
      <w:bookmarkEnd w:id="4"/>
    </w:p>
    <w:p w14:paraId="0AA5849C">
      <w:pPr>
        <w:tabs>
          <w:tab w:val="left" w:pos="567"/>
        </w:tabs>
        <w:ind w:firstLine="588"/>
        <w:rPr>
          <w:sz w:val="28"/>
          <w:szCs w:val="28"/>
        </w:rPr>
      </w:pPr>
      <w:r>
        <w:rPr>
          <w:rFonts w:hint="eastAsia"/>
          <w:sz w:val="28"/>
          <w:szCs w:val="28"/>
        </w:rPr>
        <w:t>获证组织名称、地址、认证依据的规范性文件和获准认证范围等列入</w:t>
      </w:r>
      <w:r>
        <w:rPr>
          <w:rFonts w:hint="eastAsia"/>
          <w:sz w:val="28"/>
          <w:szCs w:val="28"/>
          <w:lang w:eastAsia="zh-CN"/>
        </w:rPr>
        <w:t>ZJCE</w:t>
      </w:r>
      <w:r>
        <w:rPr>
          <w:rFonts w:hint="eastAsia"/>
          <w:sz w:val="28"/>
          <w:szCs w:val="28"/>
        </w:rPr>
        <w:t>“获证组织名录”。</w:t>
      </w:r>
      <w:r>
        <w:rPr>
          <w:rFonts w:hint="eastAsia"/>
          <w:sz w:val="28"/>
          <w:szCs w:val="28"/>
          <w:lang w:eastAsia="zh-CN"/>
        </w:rPr>
        <w:t>ZJCE</w:t>
      </w:r>
      <w:r>
        <w:rPr>
          <w:rFonts w:hint="eastAsia"/>
          <w:sz w:val="28"/>
          <w:szCs w:val="28"/>
        </w:rPr>
        <w:t>将定期更新该名录，社会公众可在</w:t>
      </w:r>
      <w:r>
        <w:rPr>
          <w:rFonts w:hint="eastAsia"/>
          <w:sz w:val="28"/>
          <w:szCs w:val="28"/>
          <w:lang w:eastAsia="zh-CN"/>
        </w:rPr>
        <w:t>ZJCE</w:t>
      </w:r>
      <w:r>
        <w:rPr>
          <w:rFonts w:hint="eastAsia"/>
          <w:sz w:val="28"/>
          <w:szCs w:val="28"/>
        </w:rPr>
        <w:t>网站（</w:t>
      </w:r>
      <w:r>
        <w:rPr>
          <w:rFonts w:hint="eastAsia"/>
          <w:sz w:val="24"/>
          <w:szCs w:val="28"/>
        </w:rPr>
        <w:t>www.zjjc.org.cn</w:t>
      </w:r>
      <w:r>
        <w:rPr>
          <w:rFonts w:hint="eastAsia"/>
          <w:sz w:val="28"/>
          <w:szCs w:val="28"/>
        </w:rPr>
        <w:t>）的“</w:t>
      </w:r>
      <w:r>
        <w:rPr>
          <w:rFonts w:hint="eastAsia"/>
          <w:sz w:val="28"/>
          <w:szCs w:val="28"/>
          <w:lang w:val="en-US" w:eastAsia="zh-CN"/>
        </w:rPr>
        <w:t>产品服务—体系认证—证书查询</w:t>
      </w:r>
      <w:r>
        <w:rPr>
          <w:rFonts w:hint="eastAsia"/>
          <w:sz w:val="28"/>
          <w:szCs w:val="28"/>
        </w:rPr>
        <w:t>”</w:t>
      </w:r>
      <w:r>
        <w:rPr>
          <w:rFonts w:hint="eastAsia"/>
          <w:sz w:val="28"/>
          <w:szCs w:val="28"/>
          <w:lang w:val="en-US" w:eastAsia="zh-CN"/>
        </w:rPr>
        <w:t>进行查询</w:t>
      </w:r>
      <w:r>
        <w:rPr>
          <w:rFonts w:hint="eastAsia"/>
          <w:sz w:val="28"/>
          <w:szCs w:val="28"/>
        </w:rPr>
        <w:t>，或CN</w:t>
      </w:r>
      <w:r>
        <w:rPr>
          <w:rFonts w:hint="eastAsia"/>
          <w:sz w:val="28"/>
          <w:szCs w:val="28"/>
          <w:lang w:val="en-US" w:eastAsia="zh-CN"/>
        </w:rPr>
        <w:t>CA</w:t>
      </w:r>
      <w:r>
        <w:rPr>
          <w:rFonts w:hint="eastAsia"/>
          <w:sz w:val="28"/>
          <w:szCs w:val="28"/>
        </w:rPr>
        <w:t>（认</w:t>
      </w:r>
      <w:r>
        <w:rPr>
          <w:rFonts w:hint="eastAsia"/>
          <w:sz w:val="28"/>
          <w:szCs w:val="28"/>
          <w:lang w:val="en-US" w:eastAsia="zh-CN"/>
        </w:rPr>
        <w:t>监</w:t>
      </w:r>
      <w:r>
        <w:rPr>
          <w:rFonts w:hint="eastAsia"/>
          <w:sz w:val="28"/>
          <w:szCs w:val="28"/>
        </w:rPr>
        <w:t>委）网站（http://www.cnca.gov.cn/）</w:t>
      </w:r>
      <w:r>
        <w:rPr>
          <w:rFonts w:hint="eastAsia"/>
          <w:sz w:val="28"/>
          <w:szCs w:val="28"/>
          <w:lang w:val="en-US" w:eastAsia="zh-CN"/>
        </w:rPr>
        <w:t>业务专栏—管理体系认证—认证认可业务信息统一查询平台进行查询</w:t>
      </w:r>
      <w:r>
        <w:rPr>
          <w:rFonts w:hint="eastAsia"/>
          <w:sz w:val="28"/>
          <w:szCs w:val="28"/>
        </w:rPr>
        <w:t>，或直接向</w:t>
      </w:r>
      <w:r>
        <w:rPr>
          <w:rFonts w:hint="eastAsia"/>
          <w:sz w:val="28"/>
          <w:szCs w:val="28"/>
          <w:lang w:eastAsia="zh-CN"/>
        </w:rPr>
        <w:t>ZJCE</w:t>
      </w:r>
      <w:r>
        <w:rPr>
          <w:rFonts w:hint="eastAsia"/>
          <w:sz w:val="28"/>
          <w:szCs w:val="28"/>
          <w:lang w:val="en-US" w:eastAsia="zh-CN"/>
        </w:rPr>
        <w:t>审核</w:t>
      </w:r>
      <w:r>
        <w:rPr>
          <w:rFonts w:hint="eastAsia"/>
          <w:sz w:val="28"/>
          <w:szCs w:val="28"/>
        </w:rPr>
        <w:t>部查询（查询电话：020-</w:t>
      </w:r>
      <w:r>
        <w:rPr>
          <w:rFonts w:hint="eastAsia"/>
          <w:sz w:val="28"/>
          <w:szCs w:val="28"/>
          <w:lang w:val="en-US" w:eastAsia="zh-CN"/>
        </w:rPr>
        <w:t>29078675</w:t>
      </w:r>
      <w:r>
        <w:rPr>
          <w:rFonts w:hint="eastAsia"/>
          <w:sz w:val="28"/>
          <w:szCs w:val="28"/>
        </w:rPr>
        <w:t>）相关注册</w:t>
      </w:r>
      <w:r>
        <w:rPr>
          <w:rFonts w:hint="eastAsia"/>
          <w:sz w:val="28"/>
          <w:szCs w:val="28"/>
          <w:lang w:val="en-US" w:eastAsia="zh-CN"/>
        </w:rPr>
        <w:t>信息</w:t>
      </w:r>
      <w:r>
        <w:rPr>
          <w:rFonts w:hint="eastAsia"/>
          <w:sz w:val="28"/>
          <w:szCs w:val="28"/>
        </w:rPr>
        <w:t>。若获证组织因保密需要无意公开此信息，请通知我</w:t>
      </w:r>
      <w:r>
        <w:rPr>
          <w:rFonts w:hint="eastAsia"/>
          <w:sz w:val="28"/>
          <w:szCs w:val="28"/>
          <w:lang w:val="en-US" w:eastAsia="zh-CN"/>
        </w:rPr>
        <w:t>公司</w:t>
      </w:r>
      <w:r>
        <w:rPr>
          <w:rFonts w:hint="eastAsia"/>
          <w:sz w:val="28"/>
          <w:szCs w:val="28"/>
        </w:rPr>
        <w:t>。</w:t>
      </w:r>
    </w:p>
    <w:p w14:paraId="7835F108">
      <w:pPr>
        <w:pStyle w:val="2"/>
      </w:pPr>
      <w:bookmarkStart w:id="5" w:name="_Toc219706670"/>
      <w:r>
        <w:t>6</w:t>
      </w:r>
      <w:r>
        <w:rPr>
          <w:rFonts w:hint="eastAsia"/>
        </w:rPr>
        <w:t>．获证组织的权利和义务</w:t>
      </w:r>
      <w:bookmarkEnd w:id="5"/>
    </w:p>
    <w:p w14:paraId="157D0D69">
      <w:pPr>
        <w:tabs>
          <w:tab w:val="left" w:pos="567"/>
        </w:tabs>
        <w:ind w:firstLine="602"/>
        <w:rPr>
          <w:sz w:val="28"/>
          <w:szCs w:val="28"/>
        </w:rPr>
      </w:pPr>
      <w:r>
        <w:rPr>
          <w:rFonts w:hint="eastAsia"/>
          <w:sz w:val="28"/>
          <w:szCs w:val="28"/>
        </w:rPr>
        <w:t>获证组织具有使用认证证书和标志、投诉</w:t>
      </w:r>
      <w:r>
        <w:rPr>
          <w:sz w:val="28"/>
          <w:szCs w:val="28"/>
        </w:rPr>
        <w:t>/</w:t>
      </w:r>
      <w:r>
        <w:rPr>
          <w:rFonts w:hint="eastAsia"/>
          <w:sz w:val="28"/>
          <w:szCs w:val="28"/>
        </w:rPr>
        <w:t>申诉等权利，以及按时接受监督审核等义务。</w:t>
      </w:r>
    </w:p>
    <w:p w14:paraId="34FDB89A">
      <w:pPr>
        <w:tabs>
          <w:tab w:val="left" w:pos="567"/>
        </w:tabs>
        <w:rPr>
          <w:rFonts w:eastAsia="仿宋_GB2312"/>
          <w:sz w:val="28"/>
          <w:szCs w:val="28"/>
        </w:rPr>
      </w:pPr>
    </w:p>
    <w:p w14:paraId="739F9E5C">
      <w:pPr>
        <w:pStyle w:val="2"/>
      </w:pPr>
      <w:bookmarkStart w:id="6" w:name="_Toc219706671"/>
      <w:r>
        <w:t>7</w:t>
      </w:r>
      <w:r>
        <w:rPr>
          <w:rFonts w:hint="eastAsia"/>
        </w:rPr>
        <w:t>．认证证书和标志的使用</w:t>
      </w:r>
      <w:bookmarkEnd w:id="6"/>
    </w:p>
    <w:p w14:paraId="053DAC7A">
      <w:pPr>
        <w:tabs>
          <w:tab w:val="left" w:pos="567"/>
        </w:tabs>
        <w:ind w:firstLine="588"/>
        <w:rPr>
          <w:sz w:val="28"/>
          <w:szCs w:val="28"/>
        </w:rPr>
      </w:pPr>
      <w:r>
        <w:rPr>
          <w:rFonts w:hint="eastAsia"/>
          <w:sz w:val="28"/>
          <w:szCs w:val="28"/>
        </w:rPr>
        <w:t>被批准管理体系注册后，获证组织可以向公众展示</w:t>
      </w:r>
      <w:r>
        <w:rPr>
          <w:rFonts w:hint="eastAsia"/>
          <w:sz w:val="28"/>
          <w:szCs w:val="28"/>
          <w:lang w:eastAsia="zh-CN"/>
        </w:rPr>
        <w:t>ZJCE</w:t>
      </w:r>
      <w:r>
        <w:rPr>
          <w:rFonts w:hint="eastAsia"/>
          <w:sz w:val="28"/>
          <w:szCs w:val="28"/>
        </w:rPr>
        <w:t>的认证证书及标志，以证实获证组织管理体系通过了管理体系认证，但应遵守</w:t>
      </w:r>
      <w:r>
        <w:rPr>
          <w:rFonts w:hint="eastAsia"/>
          <w:sz w:val="28"/>
          <w:szCs w:val="28"/>
          <w:lang w:eastAsia="zh-CN"/>
        </w:rPr>
        <w:t>ZJCE</w:t>
      </w:r>
      <w:r>
        <w:rPr>
          <w:rFonts w:hint="eastAsia"/>
          <w:sz w:val="28"/>
          <w:szCs w:val="28"/>
        </w:rPr>
        <w:t>和国家相关法规的相关规定。</w:t>
      </w:r>
    </w:p>
    <w:p w14:paraId="087BC073">
      <w:pPr>
        <w:pStyle w:val="2"/>
      </w:pPr>
      <w:bookmarkStart w:id="7" w:name="_Toc219706672"/>
      <w:r>
        <w:t>8</w:t>
      </w:r>
      <w:r>
        <w:rPr>
          <w:rFonts w:hint="eastAsia"/>
        </w:rPr>
        <w:t>．获准注册后的监督管理</w:t>
      </w:r>
      <w:bookmarkEnd w:id="7"/>
    </w:p>
    <w:p w14:paraId="1AD1DE5E">
      <w:pPr>
        <w:tabs>
          <w:tab w:val="left" w:pos="567"/>
        </w:tabs>
        <w:ind w:firstLine="602"/>
        <w:rPr>
          <w:sz w:val="28"/>
          <w:szCs w:val="28"/>
        </w:rPr>
      </w:pPr>
      <w:r>
        <w:rPr>
          <w:sz w:val="28"/>
          <w:szCs w:val="28"/>
        </w:rPr>
        <w:t xml:space="preserve">(1) </w:t>
      </w:r>
      <w:r>
        <w:rPr>
          <w:rFonts w:hint="eastAsia"/>
          <w:sz w:val="28"/>
          <w:szCs w:val="28"/>
          <w:lang w:eastAsia="zh-CN"/>
        </w:rPr>
        <w:t>ZJCE</w:t>
      </w:r>
      <w:r>
        <w:rPr>
          <w:rFonts w:hint="eastAsia"/>
          <w:sz w:val="28"/>
          <w:szCs w:val="28"/>
        </w:rPr>
        <w:t>将定期进行监督审核，以确认获证组织的管理体系持续满足认证要求。作为最低要求，在初次认证决定日期起的至少12个月内应进行一次监督审核。此后，每个日历年内应进行一次监督审核。在达到监督审核期限而有证据表明获证组织暂不具备实施监督审核的条件时，经</w:t>
      </w:r>
      <w:r>
        <w:rPr>
          <w:rFonts w:hint="eastAsia"/>
          <w:sz w:val="28"/>
          <w:szCs w:val="28"/>
          <w:lang w:eastAsia="zh-CN"/>
        </w:rPr>
        <w:t>ZJCE</w:t>
      </w:r>
      <w:r>
        <w:rPr>
          <w:rFonts w:hint="eastAsia"/>
          <w:sz w:val="28"/>
          <w:szCs w:val="28"/>
        </w:rPr>
        <w:t>技术委员会同意，可以适当延长监督审核期限。</w:t>
      </w:r>
    </w:p>
    <w:p w14:paraId="7D0941CE">
      <w:pPr>
        <w:tabs>
          <w:tab w:val="left" w:pos="567"/>
        </w:tabs>
        <w:ind w:firstLine="602"/>
        <w:rPr>
          <w:sz w:val="28"/>
          <w:szCs w:val="28"/>
        </w:rPr>
      </w:pPr>
      <w:r>
        <w:rPr>
          <w:sz w:val="28"/>
          <w:szCs w:val="28"/>
        </w:rPr>
        <w:t xml:space="preserve">(2) </w:t>
      </w:r>
      <w:r>
        <w:rPr>
          <w:rFonts w:hint="eastAsia"/>
          <w:sz w:val="28"/>
          <w:szCs w:val="28"/>
        </w:rPr>
        <w:t>必要时，</w:t>
      </w:r>
      <w:r>
        <w:rPr>
          <w:rFonts w:hint="eastAsia"/>
          <w:sz w:val="28"/>
          <w:szCs w:val="28"/>
          <w:lang w:eastAsia="zh-CN"/>
        </w:rPr>
        <w:t>ZJCE</w:t>
      </w:r>
      <w:r>
        <w:rPr>
          <w:rFonts w:hint="eastAsia"/>
          <w:sz w:val="28"/>
          <w:szCs w:val="28"/>
        </w:rPr>
        <w:t>将进行特殊审核。</w:t>
      </w:r>
    </w:p>
    <w:p w14:paraId="2E742379">
      <w:pPr>
        <w:pStyle w:val="2"/>
      </w:pPr>
      <w:bookmarkStart w:id="8" w:name="_Toc219706673"/>
      <w:r>
        <w:t>9</w:t>
      </w:r>
      <w:r>
        <w:rPr>
          <w:rFonts w:hint="eastAsia"/>
        </w:rPr>
        <w:t>．证书的更换</w:t>
      </w:r>
      <w:bookmarkEnd w:id="8"/>
    </w:p>
    <w:p w14:paraId="2107F0D1">
      <w:pPr>
        <w:tabs>
          <w:tab w:val="left" w:pos="567"/>
        </w:tabs>
        <w:ind w:firstLine="576"/>
        <w:rPr>
          <w:sz w:val="28"/>
          <w:szCs w:val="28"/>
        </w:rPr>
      </w:pPr>
      <w:r>
        <w:rPr>
          <w:rFonts w:hint="eastAsia"/>
          <w:sz w:val="28"/>
          <w:szCs w:val="28"/>
        </w:rPr>
        <w:t>获证组织需更改获准认证</w:t>
      </w:r>
      <w:r>
        <w:rPr>
          <w:sz w:val="28"/>
          <w:szCs w:val="28"/>
        </w:rPr>
        <w:t>/</w:t>
      </w:r>
      <w:r>
        <w:rPr>
          <w:rFonts w:hint="eastAsia"/>
          <w:sz w:val="28"/>
          <w:szCs w:val="28"/>
        </w:rPr>
        <w:t>注册的管理体系时，应及时将更改情况报</w:t>
      </w:r>
      <w:r>
        <w:rPr>
          <w:rFonts w:hint="eastAsia"/>
          <w:sz w:val="28"/>
          <w:szCs w:val="28"/>
          <w:lang w:eastAsia="zh-CN"/>
        </w:rPr>
        <w:t>ZJCE</w:t>
      </w:r>
      <w:r>
        <w:rPr>
          <w:rFonts w:hint="eastAsia"/>
          <w:sz w:val="28"/>
          <w:szCs w:val="28"/>
          <w:lang w:val="en-US" w:eastAsia="zh-CN"/>
        </w:rPr>
        <w:t>审核</w:t>
      </w:r>
      <w:r>
        <w:rPr>
          <w:rFonts w:hint="eastAsia"/>
          <w:sz w:val="28"/>
          <w:szCs w:val="28"/>
        </w:rPr>
        <w:t>部。在管理体系认证证书有效期内，当证书覆盖的范围、认证依据的标准、证书持有者、注册地址等发生变更时，应重新换证。</w:t>
      </w:r>
    </w:p>
    <w:p w14:paraId="5ED0D55E">
      <w:pPr>
        <w:pStyle w:val="2"/>
      </w:pPr>
      <w:bookmarkStart w:id="9" w:name="_Toc219706674"/>
      <w:r>
        <w:t>10</w:t>
      </w:r>
      <w:r>
        <w:rPr>
          <w:rFonts w:hint="eastAsia"/>
        </w:rPr>
        <w:t>．认证资格的暂停或恢复，撤销，注销和扩大或缩小认证范围</w:t>
      </w:r>
      <w:bookmarkEnd w:id="9"/>
    </w:p>
    <w:p w14:paraId="6EF9A367">
      <w:pPr>
        <w:pStyle w:val="5"/>
        <w:spacing w:line="580" w:lineRule="exact"/>
        <w:ind w:firstLine="560" w:firstLineChars="200"/>
        <w:rPr>
          <w:sz w:val="28"/>
          <w:szCs w:val="28"/>
        </w:rPr>
      </w:pPr>
      <w:r>
        <w:rPr>
          <w:rFonts w:hint="eastAsia"/>
          <w:sz w:val="28"/>
          <w:szCs w:val="28"/>
        </w:rPr>
        <w:t>当获证组织管理体系持续或严重不满足认证要求或认证合同规定的；被有关执法监管部门责令停业整顿的；被地方认证监管部门发现体系运行存在问题，需要暂停证书的；持有的行政许可证明、资质证书、强制性认证证书等过期失效，重新提交的申请已被受理但尚未换证的等，均可能会导致认证资格的暂停，甚至撤销。如果认证范围的某些部分（如产品、区域）持续或严重地不满足认证要求，会导致认证范围的缩小。获证组织不愿意保持认证资格，可提出认证的注销。获证组织范围内某些部分不愿维持纳入认证资格，也可提出缩小认证范围。</w:t>
      </w:r>
    </w:p>
    <w:p w14:paraId="22CC2212">
      <w:pPr>
        <w:tabs>
          <w:tab w:val="left" w:pos="567"/>
        </w:tabs>
        <w:ind w:firstLine="576"/>
        <w:rPr>
          <w:sz w:val="28"/>
          <w:szCs w:val="28"/>
        </w:rPr>
      </w:pPr>
      <w:r>
        <w:rPr>
          <w:rFonts w:hint="eastAsia"/>
          <w:sz w:val="28"/>
          <w:szCs w:val="28"/>
          <w:lang w:eastAsia="zh-CN"/>
        </w:rPr>
        <w:t>广东中京检测认证有限公司</w:t>
      </w:r>
      <w:r>
        <w:rPr>
          <w:rFonts w:hint="eastAsia"/>
          <w:sz w:val="28"/>
          <w:szCs w:val="28"/>
        </w:rPr>
        <w:t>关于注销、暂停、撤销体系认证证书持有者使用体系认证证书和标志资格的决定，以及解除暂停（恢复）的决定，扩大或缩小认证范围的决定，应书面通知体系认证证书持有者，并以适当方式予以公布，同时，还将上报国家认监委、认可委等机构。</w:t>
      </w:r>
    </w:p>
    <w:p w14:paraId="0A3C32FE">
      <w:pPr>
        <w:pStyle w:val="2"/>
      </w:pPr>
      <w:bookmarkStart w:id="10" w:name="_Toc219706675"/>
      <w:r>
        <w:rPr>
          <w:rFonts w:hint="eastAsia"/>
        </w:rPr>
        <w:t>11．特殊审核</w:t>
      </w:r>
      <w:bookmarkEnd w:id="10"/>
    </w:p>
    <w:p w14:paraId="49CEFC8C">
      <w:pPr>
        <w:pStyle w:val="3"/>
      </w:pPr>
      <w:r>
        <w:rPr>
          <w:rFonts w:hint="eastAsia"/>
        </w:rPr>
        <w:t>11</w:t>
      </w:r>
      <w:r>
        <w:t>.</w:t>
      </w:r>
      <w:r>
        <w:rPr>
          <w:rFonts w:hint="eastAsia"/>
        </w:rPr>
        <w:t>1</w:t>
      </w:r>
      <w:r>
        <w:t xml:space="preserve"> </w:t>
      </w:r>
      <w:r>
        <w:rPr>
          <w:rFonts w:hint="eastAsia"/>
        </w:rPr>
        <w:t>扩大认证范围</w:t>
      </w:r>
    </w:p>
    <w:p w14:paraId="59E4CA16">
      <w:pPr>
        <w:tabs>
          <w:tab w:val="left" w:pos="567"/>
        </w:tabs>
        <w:ind w:firstLine="602"/>
        <w:rPr>
          <w:sz w:val="28"/>
          <w:szCs w:val="28"/>
        </w:rPr>
      </w:pPr>
      <w:r>
        <w:rPr>
          <w:rFonts w:hint="eastAsia"/>
          <w:sz w:val="28"/>
          <w:szCs w:val="28"/>
        </w:rPr>
        <w:t>获证组织需扩大认证范围时应提出申请，</w:t>
      </w:r>
      <w:r>
        <w:rPr>
          <w:rFonts w:hint="eastAsia"/>
          <w:sz w:val="28"/>
          <w:szCs w:val="28"/>
          <w:lang w:eastAsia="zh-CN"/>
        </w:rPr>
        <w:t>广东中京检测认证有限公司</w:t>
      </w:r>
      <w:r>
        <w:rPr>
          <w:rFonts w:hint="eastAsia"/>
          <w:sz w:val="28"/>
          <w:szCs w:val="28"/>
        </w:rPr>
        <w:t>将评审申请，确定必要的审核活动，以做出是否可予扩大的决定。</w:t>
      </w:r>
    </w:p>
    <w:p w14:paraId="48A0F0FF">
      <w:pPr>
        <w:pStyle w:val="3"/>
      </w:pPr>
      <w:r>
        <w:rPr>
          <w:rFonts w:hint="eastAsia"/>
        </w:rPr>
        <w:t>11</w:t>
      </w:r>
      <w:r>
        <w:t>.</w:t>
      </w:r>
      <w:r>
        <w:rPr>
          <w:rFonts w:hint="eastAsia"/>
        </w:rPr>
        <w:t>2</w:t>
      </w:r>
      <w:r>
        <w:t xml:space="preserve"> </w:t>
      </w:r>
      <w:r>
        <w:rPr>
          <w:rFonts w:hint="eastAsia"/>
        </w:rPr>
        <w:t>提前较短时间通知的审核</w:t>
      </w:r>
    </w:p>
    <w:p w14:paraId="368D13D9">
      <w:pPr>
        <w:tabs>
          <w:tab w:val="left" w:pos="567"/>
        </w:tabs>
        <w:ind w:firstLine="602"/>
        <w:rPr>
          <w:sz w:val="28"/>
          <w:szCs w:val="28"/>
        </w:rPr>
      </w:pPr>
      <w:r>
        <w:rPr>
          <w:rFonts w:hint="eastAsia"/>
          <w:sz w:val="28"/>
          <w:szCs w:val="28"/>
          <w:lang w:eastAsia="zh-CN"/>
        </w:rPr>
        <w:t>广东中京检测认证有限公司</w:t>
      </w:r>
      <w:r>
        <w:rPr>
          <w:rFonts w:hint="eastAsia"/>
          <w:sz w:val="28"/>
          <w:szCs w:val="28"/>
        </w:rPr>
        <w:t>为调查投诉，国家安排的检查任务，重大事故调查，对变更情况进行评价，或对被暂停的获证组织进行跟踪而进行的审核可能只能提前较短时间，甚至无法提前通知获证组织。请获证组织给予理解和配合。若获证组织届时对具体审核组成员有异议，仍可向</w:t>
      </w:r>
      <w:r>
        <w:rPr>
          <w:rFonts w:hint="eastAsia"/>
          <w:sz w:val="28"/>
          <w:szCs w:val="28"/>
          <w:lang w:eastAsia="zh-CN"/>
        </w:rPr>
        <w:t>广东中京检测认证有限公司</w:t>
      </w:r>
      <w:r>
        <w:rPr>
          <w:rFonts w:hint="eastAsia"/>
          <w:sz w:val="28"/>
          <w:szCs w:val="28"/>
        </w:rPr>
        <w:t>提出。</w:t>
      </w:r>
    </w:p>
    <w:p w14:paraId="21CD7424">
      <w:pPr>
        <w:pStyle w:val="2"/>
        <w:keepNext/>
        <w:keepLines/>
      </w:pPr>
      <w:bookmarkStart w:id="11" w:name="_Toc219706676"/>
      <w:r>
        <w:t>1</w:t>
      </w:r>
      <w:r>
        <w:rPr>
          <w:rFonts w:hint="eastAsia"/>
        </w:rPr>
        <w:t>2．再认证</w:t>
      </w:r>
      <w:bookmarkEnd w:id="11"/>
    </w:p>
    <w:p w14:paraId="600B7DAA">
      <w:pPr>
        <w:tabs>
          <w:tab w:val="left" w:pos="567"/>
        </w:tabs>
        <w:ind w:firstLine="552"/>
        <w:rPr>
          <w:sz w:val="28"/>
          <w:szCs w:val="28"/>
        </w:rPr>
      </w:pPr>
      <w:r>
        <w:rPr>
          <w:rFonts w:hint="eastAsia"/>
          <w:sz w:val="28"/>
          <w:szCs w:val="28"/>
        </w:rPr>
        <w:t>当证书有效期到期后，证书将自动失效，获证组织如需继续保持注册资格，需在证书到期之前六个月与</w:t>
      </w:r>
      <w:r>
        <w:rPr>
          <w:rFonts w:hint="eastAsia"/>
          <w:sz w:val="28"/>
          <w:szCs w:val="28"/>
          <w:lang w:eastAsia="zh-CN"/>
        </w:rPr>
        <w:t>ZJCE审核部</w:t>
      </w:r>
      <w:r>
        <w:rPr>
          <w:rFonts w:hint="eastAsia"/>
          <w:sz w:val="28"/>
          <w:szCs w:val="28"/>
        </w:rPr>
        <w:t>重新签订合同，然后按上述程序在证书有效期之前进行再认证和换证。对再认证审核中发现的不符合，获证组织应在原认证周期终止前实施所要求的纠正与纠正措施。</w:t>
      </w:r>
    </w:p>
    <w:p w14:paraId="7EF5120C">
      <w:pPr>
        <w:pStyle w:val="2"/>
        <w:keepNext/>
        <w:keepLines/>
      </w:pPr>
      <w:bookmarkStart w:id="12" w:name="_Toc219706677"/>
      <w:r>
        <w:t>1</w:t>
      </w:r>
      <w:r>
        <w:rPr>
          <w:rFonts w:hint="eastAsia"/>
        </w:rPr>
        <w:t>3．投诉和申诉</w:t>
      </w:r>
      <w:bookmarkEnd w:id="12"/>
    </w:p>
    <w:p w14:paraId="4B61C1F6">
      <w:pPr>
        <w:tabs>
          <w:tab w:val="left" w:pos="567"/>
        </w:tabs>
        <w:ind w:firstLine="576"/>
        <w:rPr>
          <w:sz w:val="28"/>
          <w:szCs w:val="28"/>
        </w:rPr>
      </w:pPr>
      <w:r>
        <w:rPr>
          <w:rFonts w:hint="eastAsia"/>
          <w:sz w:val="28"/>
          <w:szCs w:val="28"/>
        </w:rPr>
        <w:t>申请方</w:t>
      </w:r>
      <w:r>
        <w:rPr>
          <w:sz w:val="28"/>
          <w:szCs w:val="28"/>
        </w:rPr>
        <w:t>/</w:t>
      </w:r>
      <w:r>
        <w:rPr>
          <w:rFonts w:hint="eastAsia"/>
          <w:sz w:val="28"/>
          <w:szCs w:val="28"/>
        </w:rPr>
        <w:t>受审核方</w:t>
      </w:r>
      <w:r>
        <w:rPr>
          <w:sz w:val="28"/>
          <w:szCs w:val="28"/>
        </w:rPr>
        <w:t>/</w:t>
      </w:r>
      <w:r>
        <w:rPr>
          <w:rFonts w:hint="eastAsia"/>
          <w:sz w:val="28"/>
          <w:szCs w:val="28"/>
        </w:rPr>
        <w:t>获证组织在对</w:t>
      </w:r>
      <w:r>
        <w:rPr>
          <w:rFonts w:hint="eastAsia"/>
          <w:sz w:val="28"/>
          <w:szCs w:val="28"/>
          <w:lang w:eastAsia="zh-CN"/>
        </w:rPr>
        <w:t>ZJCE</w:t>
      </w:r>
      <w:r>
        <w:rPr>
          <w:rFonts w:hint="eastAsia"/>
          <w:sz w:val="28"/>
          <w:szCs w:val="28"/>
        </w:rPr>
        <w:t>的结论、行为、决定等有异议时，可公平地提出，并具有投诉</w:t>
      </w:r>
      <w:r>
        <w:rPr>
          <w:sz w:val="28"/>
          <w:szCs w:val="28"/>
        </w:rPr>
        <w:t>/</w:t>
      </w:r>
      <w:r>
        <w:rPr>
          <w:rFonts w:hint="eastAsia"/>
          <w:sz w:val="28"/>
          <w:szCs w:val="28"/>
        </w:rPr>
        <w:t>申诉的权利。</w:t>
      </w:r>
      <w:r>
        <w:rPr>
          <w:rFonts w:hint="eastAsia"/>
          <w:sz w:val="28"/>
          <w:szCs w:val="28"/>
          <w:lang w:eastAsia="zh-CN"/>
        </w:rPr>
        <w:t>ZJCE</w:t>
      </w:r>
      <w:r>
        <w:rPr>
          <w:rFonts w:hint="eastAsia"/>
          <w:sz w:val="28"/>
          <w:szCs w:val="28"/>
        </w:rPr>
        <w:t>申/投诉处理程序可向</w:t>
      </w:r>
      <w:r>
        <w:rPr>
          <w:rFonts w:hint="eastAsia"/>
          <w:sz w:val="28"/>
          <w:szCs w:val="28"/>
          <w:lang w:eastAsia="zh-CN"/>
        </w:rPr>
        <w:t>ZJCE</w:t>
      </w:r>
      <w:r>
        <w:rPr>
          <w:rFonts w:hint="eastAsia"/>
          <w:sz w:val="28"/>
          <w:szCs w:val="28"/>
          <w:lang w:val="en-US" w:eastAsia="zh-CN"/>
        </w:rPr>
        <w:t>技术</w:t>
      </w:r>
      <w:r>
        <w:rPr>
          <w:rFonts w:hint="eastAsia"/>
          <w:sz w:val="28"/>
          <w:szCs w:val="28"/>
        </w:rPr>
        <w:t>部索取。</w:t>
      </w:r>
    </w:p>
    <w:p w14:paraId="46B2EF43">
      <w:pPr>
        <w:pStyle w:val="2"/>
      </w:pPr>
      <w:bookmarkStart w:id="13" w:name="_Toc219706678"/>
      <w:r>
        <w:t>1</w:t>
      </w:r>
      <w:r>
        <w:rPr>
          <w:rFonts w:hint="eastAsia"/>
        </w:rPr>
        <w:t>4．收费说明</w:t>
      </w:r>
      <w:bookmarkEnd w:id="13"/>
    </w:p>
    <w:p w14:paraId="676C14CE">
      <w:pPr>
        <w:tabs>
          <w:tab w:val="left" w:pos="567"/>
        </w:tabs>
        <w:ind w:firstLine="552"/>
        <w:rPr>
          <w:sz w:val="28"/>
          <w:szCs w:val="28"/>
        </w:rPr>
      </w:pPr>
      <w:r>
        <w:rPr>
          <w:rFonts w:hint="eastAsia"/>
          <w:sz w:val="28"/>
          <w:szCs w:val="28"/>
          <w:lang w:eastAsia="zh-CN"/>
        </w:rPr>
        <w:t>ZJCE</w:t>
      </w:r>
      <w:r>
        <w:rPr>
          <w:rFonts w:hint="eastAsia"/>
          <w:sz w:val="28"/>
          <w:szCs w:val="28"/>
        </w:rPr>
        <w:t>严格执行国家有关主管部门的收费规定。</w:t>
      </w:r>
    </w:p>
    <w:p w14:paraId="24BB7080">
      <w:pPr>
        <w:pStyle w:val="2"/>
      </w:pPr>
      <w:bookmarkStart w:id="14" w:name="_Toc219706679"/>
      <w:r>
        <w:t>1</w:t>
      </w:r>
      <w:r>
        <w:rPr>
          <w:rFonts w:hint="eastAsia"/>
        </w:rPr>
        <w:t>5．附则</w:t>
      </w:r>
      <w:bookmarkEnd w:id="14"/>
    </w:p>
    <w:p w14:paraId="5818DF3F">
      <w:pPr>
        <w:tabs>
          <w:tab w:val="left" w:pos="567"/>
        </w:tabs>
        <w:ind w:firstLine="552"/>
        <w:rPr>
          <w:rFonts w:hint="eastAsia"/>
          <w:sz w:val="28"/>
          <w:szCs w:val="28"/>
        </w:rPr>
      </w:pPr>
      <w:r>
        <w:rPr>
          <w:rFonts w:hint="eastAsia"/>
          <w:sz w:val="28"/>
          <w:szCs w:val="28"/>
        </w:rPr>
        <w:t>本程序规则实施日期：</w:t>
      </w:r>
      <w:r>
        <w:rPr>
          <w:sz w:val="28"/>
          <w:szCs w:val="28"/>
        </w:rPr>
        <w:t>20</w:t>
      </w:r>
      <w:r>
        <w:rPr>
          <w:rFonts w:hint="eastAsia"/>
          <w:sz w:val="28"/>
          <w:szCs w:val="28"/>
        </w:rPr>
        <w:t>20年</w:t>
      </w:r>
      <w:r>
        <w:rPr>
          <w:rFonts w:hint="eastAsia"/>
          <w:sz w:val="28"/>
          <w:szCs w:val="28"/>
          <w:lang w:val="en-US" w:eastAsia="zh-CN"/>
        </w:rPr>
        <w:t>1</w:t>
      </w:r>
      <w:r>
        <w:rPr>
          <w:rFonts w:hint="eastAsia"/>
          <w:sz w:val="28"/>
          <w:szCs w:val="28"/>
        </w:rPr>
        <w:t>月</w:t>
      </w:r>
      <w:r>
        <w:rPr>
          <w:rFonts w:hint="eastAsia"/>
          <w:sz w:val="28"/>
          <w:szCs w:val="28"/>
          <w:lang w:val="en-US" w:eastAsia="zh-CN"/>
        </w:rPr>
        <w:t>17</w:t>
      </w:r>
      <w:r>
        <w:rPr>
          <w:rFonts w:hint="eastAsia"/>
          <w:sz w:val="28"/>
          <w:szCs w:val="28"/>
        </w:rPr>
        <w:t>日。</w:t>
      </w:r>
    </w:p>
    <w:p w14:paraId="73D6F02F">
      <w:pPr>
        <w:tabs>
          <w:tab w:val="left" w:pos="567"/>
        </w:tabs>
        <w:ind w:firstLine="552"/>
        <w:rPr>
          <w:rFonts w:hint="eastAsia"/>
          <w:sz w:val="28"/>
          <w:szCs w:val="28"/>
        </w:rPr>
      </w:pPr>
    </w:p>
    <w:p w14:paraId="262C5B3C">
      <w:pPr>
        <w:rPr>
          <w:rFonts w:hint="default"/>
          <w:sz w:val="32"/>
          <w:lang w:val="en-US" w:eastAsia="zh-CN"/>
        </w:rPr>
      </w:pPr>
      <w:r>
        <w:rPr>
          <w:rFonts w:hint="default"/>
          <w:sz w:val="32"/>
          <w:lang w:val="en-US" w:eastAsia="zh-CN"/>
        </w:rPr>
        <w:br w:type="page"/>
      </w:r>
    </w:p>
    <w:p w14:paraId="0572AB61">
      <w:pPr>
        <w:snapToGrid w:val="0"/>
        <w:spacing w:after="312" w:afterLines="100"/>
        <w:ind w:right="-153"/>
        <w:jc w:val="cente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t>修改页</w:t>
      </w:r>
    </w:p>
    <w:tbl>
      <w:tblPr>
        <w:tblStyle w:val="11"/>
        <w:tblW w:w="900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80"/>
        <w:gridCol w:w="5586"/>
        <w:gridCol w:w="1290"/>
        <w:gridCol w:w="1344"/>
      </w:tblGrid>
      <w:tr w14:paraId="22400C3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780" w:type="dxa"/>
            <w:noWrap w:val="0"/>
            <w:vAlign w:val="top"/>
          </w:tcPr>
          <w:p w14:paraId="3A895C15">
            <w:pPr>
              <w:snapToGrid w:val="0"/>
              <w:jc w:val="center"/>
              <w:rPr>
                <w:b/>
                <w:bCs/>
                <w:caps/>
                <w:sz w:val="24"/>
                <w:szCs w:val="24"/>
              </w:rPr>
            </w:pPr>
            <w:r>
              <w:rPr>
                <w:rFonts w:hint="eastAsia"/>
                <w:b/>
                <w:bCs/>
                <w:caps/>
                <w:sz w:val="24"/>
                <w:szCs w:val="24"/>
              </w:rPr>
              <w:t>序号</w:t>
            </w:r>
          </w:p>
        </w:tc>
        <w:tc>
          <w:tcPr>
            <w:tcW w:w="5586" w:type="dxa"/>
            <w:noWrap w:val="0"/>
            <w:vAlign w:val="top"/>
          </w:tcPr>
          <w:p w14:paraId="1C20FDA8">
            <w:pPr>
              <w:snapToGrid w:val="0"/>
              <w:jc w:val="center"/>
              <w:rPr>
                <w:rFonts w:hint="default" w:eastAsia="宋体"/>
                <w:b/>
                <w:bCs/>
                <w:caps/>
                <w:sz w:val="24"/>
                <w:szCs w:val="24"/>
                <w:lang w:val="en-US" w:eastAsia="zh-CN"/>
              </w:rPr>
            </w:pPr>
            <w:r>
              <w:rPr>
                <w:rFonts w:hint="eastAsia"/>
                <w:b/>
                <w:bCs/>
                <w:caps/>
                <w:sz w:val="24"/>
                <w:szCs w:val="24"/>
                <w:lang w:val="en-US" w:eastAsia="zh-CN"/>
              </w:rPr>
              <w:t>修改内容</w:t>
            </w:r>
          </w:p>
        </w:tc>
        <w:tc>
          <w:tcPr>
            <w:tcW w:w="1290" w:type="dxa"/>
            <w:noWrap w:val="0"/>
            <w:vAlign w:val="top"/>
          </w:tcPr>
          <w:p w14:paraId="7E648923">
            <w:pPr>
              <w:snapToGrid w:val="0"/>
              <w:jc w:val="center"/>
              <w:rPr>
                <w:rFonts w:hint="default" w:eastAsia="宋体"/>
                <w:b/>
                <w:bCs/>
                <w:caps/>
                <w:sz w:val="24"/>
                <w:szCs w:val="24"/>
                <w:lang w:val="en-US" w:eastAsia="zh-CN"/>
              </w:rPr>
            </w:pPr>
            <w:r>
              <w:rPr>
                <w:rFonts w:hint="eastAsia"/>
                <w:b/>
                <w:bCs/>
                <w:caps/>
                <w:sz w:val="24"/>
                <w:szCs w:val="24"/>
                <w:lang w:val="en-US" w:eastAsia="zh-CN"/>
              </w:rPr>
              <w:t>修订人</w:t>
            </w:r>
          </w:p>
        </w:tc>
        <w:tc>
          <w:tcPr>
            <w:tcW w:w="1344" w:type="dxa"/>
            <w:noWrap w:val="0"/>
            <w:vAlign w:val="top"/>
          </w:tcPr>
          <w:p w14:paraId="014E8C18">
            <w:pPr>
              <w:snapToGrid w:val="0"/>
              <w:jc w:val="center"/>
              <w:rPr>
                <w:b/>
                <w:bCs/>
                <w:caps/>
                <w:sz w:val="24"/>
                <w:szCs w:val="24"/>
              </w:rPr>
            </w:pPr>
            <w:r>
              <w:rPr>
                <w:rFonts w:hint="eastAsia"/>
                <w:b/>
                <w:bCs/>
                <w:caps/>
                <w:sz w:val="24"/>
                <w:szCs w:val="24"/>
              </w:rPr>
              <w:t>更改日期</w:t>
            </w:r>
          </w:p>
        </w:tc>
      </w:tr>
      <w:tr w14:paraId="4B7AE67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4" w:hRule="atLeast"/>
          <w:jc w:val="center"/>
        </w:trPr>
        <w:tc>
          <w:tcPr>
            <w:tcW w:w="780" w:type="dxa"/>
            <w:tcBorders>
              <w:bottom w:val="single" w:color="auto" w:sz="4" w:space="0"/>
            </w:tcBorders>
            <w:noWrap w:val="0"/>
            <w:vAlign w:val="top"/>
          </w:tcPr>
          <w:p w14:paraId="3512C07F">
            <w:pPr>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586" w:type="dxa"/>
            <w:tcBorders>
              <w:bottom w:val="single" w:color="auto" w:sz="4" w:space="0"/>
            </w:tcBorders>
            <w:noWrap w:val="0"/>
            <w:vAlign w:val="top"/>
          </w:tcPr>
          <w:p w14:paraId="4F36A65D">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对公司名称、文件编号进行修改。</w:t>
            </w:r>
          </w:p>
        </w:tc>
        <w:tc>
          <w:tcPr>
            <w:tcW w:w="1290" w:type="dxa"/>
            <w:tcBorders>
              <w:bottom w:val="single" w:color="auto" w:sz="4" w:space="0"/>
            </w:tcBorders>
            <w:noWrap w:val="0"/>
            <w:vAlign w:val="top"/>
          </w:tcPr>
          <w:p w14:paraId="60A0306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潘冬</w:t>
            </w:r>
          </w:p>
        </w:tc>
        <w:tc>
          <w:tcPr>
            <w:tcW w:w="1344" w:type="dxa"/>
            <w:tcBorders>
              <w:bottom w:val="single" w:color="auto" w:sz="4" w:space="0"/>
            </w:tcBorders>
            <w:noWrap w:val="0"/>
            <w:vAlign w:val="top"/>
          </w:tcPr>
          <w:p w14:paraId="23D06B5A">
            <w:pPr>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2020.11.5</w:t>
            </w:r>
          </w:p>
        </w:tc>
      </w:tr>
      <w:tr w14:paraId="425B093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780" w:type="dxa"/>
            <w:tcBorders>
              <w:top w:val="single" w:color="auto" w:sz="4" w:space="0"/>
              <w:bottom w:val="single" w:color="auto" w:sz="4" w:space="0"/>
            </w:tcBorders>
            <w:noWrap w:val="0"/>
            <w:vAlign w:val="top"/>
          </w:tcPr>
          <w:p w14:paraId="14EF9265">
            <w:pPr>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5586" w:type="dxa"/>
            <w:tcBorders>
              <w:top w:val="single" w:color="auto" w:sz="4" w:space="0"/>
              <w:bottom w:val="single" w:color="auto" w:sz="4" w:space="0"/>
            </w:tcBorders>
            <w:noWrap w:val="0"/>
            <w:vAlign w:val="top"/>
          </w:tcPr>
          <w:p w14:paraId="2A7F7894">
            <w:pPr>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增加备案管理体系相关内容。</w:t>
            </w:r>
          </w:p>
        </w:tc>
        <w:tc>
          <w:tcPr>
            <w:tcW w:w="1290" w:type="dxa"/>
            <w:tcBorders>
              <w:top w:val="single" w:color="auto" w:sz="4" w:space="0"/>
              <w:bottom w:val="single" w:color="auto" w:sz="4" w:space="0"/>
            </w:tcBorders>
            <w:noWrap w:val="0"/>
            <w:vAlign w:val="top"/>
          </w:tcPr>
          <w:p w14:paraId="3383406B">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赵云保</w:t>
            </w:r>
          </w:p>
        </w:tc>
        <w:tc>
          <w:tcPr>
            <w:tcW w:w="1344" w:type="dxa"/>
            <w:tcBorders>
              <w:top w:val="single" w:color="auto" w:sz="4" w:space="0"/>
              <w:bottom w:val="single" w:color="auto" w:sz="4" w:space="0"/>
            </w:tcBorders>
            <w:noWrap w:val="0"/>
            <w:vAlign w:val="top"/>
          </w:tcPr>
          <w:p w14:paraId="5DA5E4BD">
            <w:pPr>
              <w:snapToGrid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2024.8.23</w:t>
            </w:r>
          </w:p>
        </w:tc>
      </w:tr>
      <w:tr w14:paraId="1CC7F1A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780" w:type="dxa"/>
            <w:tcBorders>
              <w:top w:val="single" w:color="auto" w:sz="4" w:space="0"/>
              <w:bottom w:val="single" w:color="auto" w:sz="4" w:space="0"/>
            </w:tcBorders>
            <w:noWrap w:val="0"/>
            <w:vAlign w:val="top"/>
          </w:tcPr>
          <w:p w14:paraId="0C3721D9">
            <w:pPr>
              <w:snapToGrid w:val="0"/>
              <w:jc w:val="center"/>
              <w:rPr>
                <w:rFonts w:hint="eastAsia" w:ascii="宋体" w:hAnsi="宋体" w:eastAsia="宋体" w:cs="宋体"/>
                <w:sz w:val="24"/>
                <w:szCs w:val="24"/>
                <w:lang w:val="en-US" w:eastAsia="zh-CN"/>
              </w:rPr>
            </w:pPr>
          </w:p>
        </w:tc>
        <w:tc>
          <w:tcPr>
            <w:tcW w:w="5586" w:type="dxa"/>
            <w:tcBorders>
              <w:top w:val="single" w:color="auto" w:sz="4" w:space="0"/>
              <w:bottom w:val="single" w:color="auto" w:sz="4" w:space="0"/>
            </w:tcBorders>
            <w:noWrap w:val="0"/>
            <w:vAlign w:val="top"/>
          </w:tcPr>
          <w:p w14:paraId="2ED5ECC3">
            <w:pPr>
              <w:jc w:val="both"/>
              <w:rPr>
                <w:rFonts w:hint="eastAsia" w:ascii="宋体" w:hAnsi="宋体" w:eastAsia="宋体" w:cs="宋体"/>
                <w:sz w:val="24"/>
                <w:szCs w:val="24"/>
                <w:lang w:val="en-US" w:eastAsia="zh-CN"/>
              </w:rPr>
            </w:pPr>
          </w:p>
        </w:tc>
        <w:tc>
          <w:tcPr>
            <w:tcW w:w="1290" w:type="dxa"/>
            <w:tcBorders>
              <w:top w:val="single" w:color="auto" w:sz="4" w:space="0"/>
              <w:bottom w:val="single" w:color="auto" w:sz="4" w:space="0"/>
            </w:tcBorders>
            <w:noWrap w:val="0"/>
            <w:vAlign w:val="top"/>
          </w:tcPr>
          <w:p w14:paraId="54BCDB4B">
            <w:pPr>
              <w:jc w:val="center"/>
              <w:rPr>
                <w:rFonts w:hint="eastAsia" w:ascii="宋体" w:hAnsi="宋体" w:eastAsia="宋体" w:cs="宋体"/>
                <w:sz w:val="24"/>
                <w:szCs w:val="24"/>
                <w:lang w:val="en-US" w:eastAsia="zh-CN"/>
              </w:rPr>
            </w:pPr>
          </w:p>
        </w:tc>
        <w:tc>
          <w:tcPr>
            <w:tcW w:w="1344" w:type="dxa"/>
            <w:tcBorders>
              <w:top w:val="single" w:color="auto" w:sz="4" w:space="0"/>
              <w:bottom w:val="single" w:color="auto" w:sz="4" w:space="0"/>
            </w:tcBorders>
            <w:noWrap w:val="0"/>
            <w:vAlign w:val="top"/>
          </w:tcPr>
          <w:p w14:paraId="36820BAA">
            <w:pPr>
              <w:snapToGrid w:val="0"/>
              <w:jc w:val="center"/>
              <w:rPr>
                <w:rFonts w:hint="eastAsia" w:ascii="宋体" w:hAnsi="宋体" w:eastAsia="宋体" w:cs="宋体"/>
                <w:sz w:val="24"/>
                <w:szCs w:val="24"/>
                <w:lang w:val="en-US" w:eastAsia="zh-CN"/>
              </w:rPr>
            </w:pPr>
          </w:p>
        </w:tc>
      </w:tr>
      <w:tr w14:paraId="43C9E8F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490" w:hRule="atLeast"/>
          <w:jc w:val="center"/>
        </w:trPr>
        <w:tc>
          <w:tcPr>
            <w:tcW w:w="780" w:type="dxa"/>
            <w:tcBorders>
              <w:top w:val="single" w:color="auto" w:sz="4" w:space="0"/>
            </w:tcBorders>
            <w:noWrap w:val="0"/>
            <w:vAlign w:val="top"/>
          </w:tcPr>
          <w:p w14:paraId="5A74C5B4">
            <w:pPr>
              <w:snapToGrid w:val="0"/>
              <w:jc w:val="center"/>
              <w:rPr>
                <w:rFonts w:hint="eastAsia"/>
                <w:sz w:val="24"/>
                <w:szCs w:val="24"/>
                <w:lang w:val="en-US" w:eastAsia="zh-CN"/>
              </w:rPr>
            </w:pPr>
          </w:p>
        </w:tc>
        <w:tc>
          <w:tcPr>
            <w:tcW w:w="5586" w:type="dxa"/>
            <w:tcBorders>
              <w:top w:val="single" w:color="auto" w:sz="4" w:space="0"/>
            </w:tcBorders>
            <w:noWrap w:val="0"/>
            <w:vAlign w:val="top"/>
          </w:tcPr>
          <w:p w14:paraId="114E5B0E">
            <w:pPr>
              <w:jc w:val="both"/>
              <w:rPr>
                <w:rFonts w:hint="eastAsia"/>
                <w:sz w:val="24"/>
                <w:szCs w:val="24"/>
                <w:lang w:val="en-US" w:eastAsia="zh-CN"/>
              </w:rPr>
            </w:pPr>
          </w:p>
        </w:tc>
        <w:tc>
          <w:tcPr>
            <w:tcW w:w="1290" w:type="dxa"/>
            <w:tcBorders>
              <w:top w:val="single" w:color="auto" w:sz="4" w:space="0"/>
            </w:tcBorders>
            <w:noWrap w:val="0"/>
            <w:vAlign w:val="top"/>
          </w:tcPr>
          <w:p w14:paraId="4ED4D03A">
            <w:pPr>
              <w:jc w:val="center"/>
              <w:rPr>
                <w:rFonts w:hint="eastAsia" w:eastAsia="楷体_GB2312"/>
                <w:sz w:val="24"/>
                <w:szCs w:val="24"/>
                <w:lang w:val="en-US" w:eastAsia="zh-CN"/>
              </w:rPr>
            </w:pPr>
          </w:p>
        </w:tc>
        <w:tc>
          <w:tcPr>
            <w:tcW w:w="1344" w:type="dxa"/>
            <w:tcBorders>
              <w:top w:val="single" w:color="auto" w:sz="4" w:space="0"/>
            </w:tcBorders>
            <w:noWrap w:val="0"/>
            <w:vAlign w:val="top"/>
          </w:tcPr>
          <w:p w14:paraId="2AFA6966">
            <w:pPr>
              <w:snapToGrid w:val="0"/>
              <w:jc w:val="center"/>
              <w:rPr>
                <w:rFonts w:hint="eastAsia"/>
                <w:sz w:val="24"/>
                <w:szCs w:val="24"/>
                <w:lang w:val="en-US" w:eastAsia="zh-CN"/>
              </w:rPr>
            </w:pPr>
          </w:p>
        </w:tc>
      </w:tr>
    </w:tbl>
    <w:p w14:paraId="2157079E">
      <w:pPr>
        <w:jc w:val="center"/>
        <w:rPr>
          <w:rFonts w:hint="default"/>
          <w:sz w:val="32"/>
          <w:lang w:val="en-US" w:eastAsia="zh-CN"/>
        </w:rPr>
      </w:pPr>
    </w:p>
    <w:sectPr>
      <w:headerReference r:id="rId3" w:type="default"/>
      <w:footerReference r:id="rId4" w:type="default"/>
      <w:pgSz w:w="11906" w:h="16838"/>
      <w:pgMar w:top="1440" w:right="1417" w:bottom="144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94DAF">
    <w:pPr>
      <w:pStyle w:val="7"/>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561346">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561346">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v:textbox>
            </v:shape>
          </w:pict>
        </mc:Fallback>
      </mc:AlternateContent>
    </w:r>
    <w:r>
      <w:rPr>
        <w:rFonts w:hint="eastAsia"/>
        <w:sz w:val="18"/>
        <w:lang w:val="en-US" w:eastAsia="zh-CN"/>
      </w:rPr>
      <w:t>实施日期：2020.1.17    修订日期：2024.08.23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16979">
    <w:pPr>
      <w:pStyle w:val="8"/>
      <w:pBdr>
        <w:bottom w:val="single" w:color="auto" w:sz="6" w:space="0"/>
      </w:pBdr>
      <w:jc w:val="right"/>
      <w:rPr>
        <w:rFonts w:ascii="宋体" w:hAnsi="宋体"/>
        <w:b/>
        <w:sz w:val="21"/>
        <w:szCs w:val="21"/>
      </w:rPr>
    </w:pPr>
    <w:r>
      <w:rPr>
        <w:rFonts w:hint="eastAsia"/>
        <w:lang w:val="en-US" w:eastAsia="zh-CN"/>
      </w:rPr>
      <w:drawing>
        <wp:anchor distT="0" distB="0" distL="114300" distR="114300" simplePos="0" relativeHeight="251661312" behindDoc="0" locked="0" layoutInCell="1" allowOverlap="1">
          <wp:simplePos x="0" y="0"/>
          <wp:positionH relativeFrom="column">
            <wp:posOffset>17780</wp:posOffset>
          </wp:positionH>
          <wp:positionV relativeFrom="paragraph">
            <wp:posOffset>-106045</wp:posOffset>
          </wp:positionV>
          <wp:extent cx="391160" cy="391160"/>
          <wp:effectExtent l="0" t="0" r="8890" b="8890"/>
          <wp:wrapNone/>
          <wp:docPr id="3" name="图片 3" descr="中京logo-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中京logo-1119"/>
                  <pic:cNvPicPr>
                    <a:picLocks noChangeAspect="1"/>
                  </pic:cNvPicPr>
                </pic:nvPicPr>
                <pic:blipFill>
                  <a:blip r:embed="rId1"/>
                  <a:stretch>
                    <a:fillRect/>
                  </a:stretch>
                </pic:blipFill>
                <pic:spPr>
                  <a:xfrm>
                    <a:off x="0" y="0"/>
                    <a:ext cx="391160" cy="391160"/>
                  </a:xfrm>
                  <a:prstGeom prst="rect">
                    <a:avLst/>
                  </a:prstGeom>
                </pic:spPr>
              </pic:pic>
            </a:graphicData>
          </a:graphic>
        </wp:anchor>
      </w:drawing>
    </w:r>
    <w:r>
      <w:rPr>
        <w:rFonts w:hint="eastAsia"/>
        <w:b/>
        <w:sz w:val="21"/>
        <w:szCs w:val="21"/>
      </w:rPr>
      <w:t xml:space="preserve">                         </w:t>
    </w:r>
    <w:r>
      <w:rPr>
        <w:b/>
        <w:sz w:val="21"/>
        <w:szCs w:val="21"/>
      </w:rPr>
      <w:t xml:space="preserve">    </w:t>
    </w:r>
    <w:r>
      <w:rPr>
        <w:rFonts w:hint="eastAsia"/>
        <w:b/>
        <w:sz w:val="21"/>
        <w:szCs w:val="21"/>
      </w:rPr>
      <w:t xml:space="preserve">                  </w:t>
    </w:r>
  </w:p>
  <w:p w14:paraId="008A8E72">
    <w:pPr>
      <w:pStyle w:val="8"/>
      <w:pBdr>
        <w:bottom w:val="single" w:color="auto" w:sz="6" w:space="0"/>
      </w:pBdr>
      <w:jc w:val="right"/>
      <w:rPr>
        <w:rFonts w:hint="eastAsia" w:eastAsia="宋体"/>
        <w:b/>
        <w:sz w:val="21"/>
        <w:szCs w:val="21"/>
        <w:lang w:val="en-US" w:eastAsia="zh-CN"/>
      </w:rPr>
    </w:pPr>
    <w:r>
      <w:rPr>
        <w:b/>
        <w:sz w:val="21"/>
        <w:szCs w:val="21"/>
      </w:rPr>
      <w:t xml:space="preserve"> </w:t>
    </w:r>
    <w:r>
      <w:rPr>
        <w:rFonts w:hint="eastAsia" w:ascii="宋体" w:hAnsi="宋体"/>
        <w:bCs/>
      </w:rPr>
      <w:t>ZJCE-JS-GK-0</w:t>
    </w:r>
    <w:r>
      <w:rPr>
        <w:rFonts w:hint="eastAsia" w:ascii="宋体" w:hAnsi="宋体"/>
        <w:bCs/>
        <w:lang w:val="en-US" w:eastAsia="zh-CN"/>
      </w:rPr>
      <w:t>1</w:t>
    </w:r>
  </w:p>
  <w:p w14:paraId="7B54D806">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yN2IwNGQ5MzRiM2RlNGI1ZGRlMzRmNjkxMzQzZTcifQ=="/>
  </w:docVars>
  <w:rsids>
    <w:rsidRoot w:val="00000000"/>
    <w:rsid w:val="13113756"/>
    <w:rsid w:val="14D8024A"/>
    <w:rsid w:val="15512530"/>
    <w:rsid w:val="1A8E09E6"/>
    <w:rsid w:val="1BC335B5"/>
    <w:rsid w:val="1CE33A60"/>
    <w:rsid w:val="1EB10755"/>
    <w:rsid w:val="231446E9"/>
    <w:rsid w:val="24095172"/>
    <w:rsid w:val="281A3A9D"/>
    <w:rsid w:val="2D2472EC"/>
    <w:rsid w:val="2F0F0B9B"/>
    <w:rsid w:val="355C6643"/>
    <w:rsid w:val="35957A7E"/>
    <w:rsid w:val="3BB1622C"/>
    <w:rsid w:val="3CD33284"/>
    <w:rsid w:val="3D084390"/>
    <w:rsid w:val="46B565F3"/>
    <w:rsid w:val="49FD4731"/>
    <w:rsid w:val="4A8A429A"/>
    <w:rsid w:val="4B18553D"/>
    <w:rsid w:val="4DA20A92"/>
    <w:rsid w:val="50AD349B"/>
    <w:rsid w:val="66240CE8"/>
    <w:rsid w:val="6BA676F0"/>
    <w:rsid w:val="71512258"/>
    <w:rsid w:val="715651D0"/>
    <w:rsid w:val="74704823"/>
    <w:rsid w:val="7A9D4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name="Body Text Indent 2"/>
    <w:lsdException w:qFormat="1" w:unhideWhenUsed="0" w:uiPriority="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outlineLvl w:val="0"/>
    </w:pPr>
    <w:rPr>
      <w:rFonts w:ascii="Arial" w:hAnsi="Arial" w:eastAsia="黑体"/>
      <w:sz w:val="30"/>
      <w:szCs w:val="28"/>
    </w:rPr>
  </w:style>
  <w:style w:type="paragraph" w:styleId="3">
    <w:name w:val="heading 2"/>
    <w:basedOn w:val="1"/>
    <w:next w:val="1"/>
    <w:qFormat/>
    <w:uiPriority w:val="0"/>
    <w:pPr>
      <w:keepNext/>
      <w:keepLines/>
      <w:outlineLvl w:val="1"/>
    </w:pPr>
    <w:rPr>
      <w:rFonts w:ascii="Arial" w:hAnsi="Arial" w:eastAsia="黑体"/>
      <w:bCs/>
      <w:sz w:val="28"/>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Indent"/>
    <w:basedOn w:val="1"/>
    <w:semiHidden/>
    <w:qFormat/>
    <w:uiPriority w:val="0"/>
    <w:pPr>
      <w:tabs>
        <w:tab w:val="left" w:pos="180"/>
      </w:tabs>
      <w:spacing w:line="480" w:lineRule="exact"/>
      <w:ind w:firstLine="552"/>
    </w:pPr>
    <w:rPr>
      <w:rFonts w:eastAsia="仿宋_GB2312"/>
      <w:b/>
      <w:bCs/>
      <w:sz w:val="28"/>
      <w:szCs w:val="28"/>
    </w:rPr>
  </w:style>
  <w:style w:type="paragraph" w:styleId="5">
    <w:name w:val="Plain Text"/>
    <w:basedOn w:val="1"/>
    <w:qFormat/>
    <w:uiPriority w:val="0"/>
    <w:rPr>
      <w:rFonts w:ascii="宋体" w:hAnsi="Courier New"/>
      <w:szCs w:val="20"/>
    </w:rPr>
  </w:style>
  <w:style w:type="paragraph" w:styleId="6">
    <w:name w:val="Body Text Indent 2"/>
    <w:basedOn w:val="1"/>
    <w:semiHidden/>
    <w:qFormat/>
    <w:uiPriority w:val="0"/>
    <w:pPr>
      <w:tabs>
        <w:tab w:val="left" w:pos="567"/>
      </w:tabs>
      <w:spacing w:line="480" w:lineRule="exact"/>
      <w:ind w:firstLine="540"/>
    </w:pPr>
    <w:rPr>
      <w:rFonts w:eastAsia="仿宋_GB2312"/>
      <w:b/>
      <w:bCs/>
      <w:sz w:val="28"/>
      <w:szCs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39"/>
  </w:style>
  <w:style w:type="paragraph" w:styleId="10">
    <w:name w:val="Body Text Indent 3"/>
    <w:basedOn w:val="1"/>
    <w:semiHidden/>
    <w:qFormat/>
    <w:uiPriority w:val="0"/>
    <w:pPr>
      <w:tabs>
        <w:tab w:val="left" w:pos="567"/>
      </w:tabs>
      <w:spacing w:line="460" w:lineRule="exact"/>
      <w:ind w:firstLine="518"/>
    </w:pPr>
    <w:rPr>
      <w:rFonts w:eastAsia="仿宋_GB2312"/>
      <w:sz w:val="28"/>
      <w:szCs w:val="28"/>
    </w:rPr>
  </w:style>
  <w:style w:type="character" w:styleId="13">
    <w:name w:val="Hyperlink"/>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5377</Words>
  <Characters>5839</Characters>
  <Lines>0</Lines>
  <Paragraphs>0</Paragraphs>
  <TotalTime>84</TotalTime>
  <ScaleCrop>false</ScaleCrop>
  <LinksUpToDate>false</LinksUpToDate>
  <CharactersWithSpaces>5946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2020-11-06T06:40:00Z</dcterms:created>
  <dc:creator>ASUS</dc:creator>
  <cp:lastModifiedBy>冈炮巡坛踊</cp:lastModifiedBy>
  <dcterms:modified xsi:type="dcterms:W3CDTF">2024-08-28T02:24:01Z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8B2CD97D432F4542A863248407797DA1_12</vt:lpwstr>
  </property>
</Properties>
</file>